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4C27DF65"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1A3B59">
        <w:rPr>
          <w:rFonts w:ascii="Maax" w:hAnsi="Maax"/>
          <w:sz w:val="32"/>
          <w:szCs w:val="32"/>
        </w:rPr>
        <w:t>2</w:t>
      </w:r>
      <w:r w:rsidR="00B4574C" w:rsidRPr="0098764F">
        <w:rPr>
          <w:rFonts w:ascii="Maax" w:hAnsi="Maax"/>
          <w:sz w:val="32"/>
          <w:szCs w:val="32"/>
        </w:rPr>
        <w:t>/2</w:t>
      </w:r>
      <w:r w:rsidR="001A3B59">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3D42732A" w14:textId="15B28ECD" w:rsidR="00833123" w:rsidRPr="0098764F" w:rsidRDefault="00380AF4" w:rsidP="0098764F">
      <w:pPr>
        <w:spacing w:line="480" w:lineRule="exact"/>
        <w:rPr>
          <w:rFonts w:ascii="Maax" w:hAnsi="Maax"/>
          <w:bCs/>
          <w:sz w:val="52"/>
          <w:szCs w:val="52"/>
        </w:rPr>
      </w:pPr>
      <w:bookmarkStart w:id="0" w:name="_Hlk113962281"/>
      <w:bookmarkStart w:id="1" w:name="_Hlk100067672"/>
      <w:r>
        <w:rPr>
          <w:rFonts w:ascii="Maax" w:hAnsi="Maax"/>
          <w:bCs/>
          <w:sz w:val="52"/>
          <w:szCs w:val="52"/>
        </w:rPr>
        <w:t xml:space="preserve">Zurück in die Zukunft </w:t>
      </w:r>
    </w:p>
    <w:p w14:paraId="3948DBD7" w14:textId="78437B7F" w:rsidR="00BF2ABB" w:rsidRPr="0098764F" w:rsidRDefault="00DA3A78" w:rsidP="0098764F">
      <w:pPr>
        <w:spacing w:before="120" w:line="480" w:lineRule="exact"/>
        <w:rPr>
          <w:rFonts w:ascii="Maax" w:hAnsi="Maax"/>
          <w:bCs/>
          <w:sz w:val="52"/>
          <w:szCs w:val="52"/>
        </w:rPr>
      </w:pPr>
      <w:r>
        <w:rPr>
          <w:rFonts w:ascii="Maax" w:hAnsi="Maax"/>
          <w:bCs/>
          <w:sz w:val="52"/>
          <w:szCs w:val="52"/>
        </w:rPr>
        <w:t>2</w:t>
      </w:r>
      <w:r w:rsidR="0098764F" w:rsidRPr="0098764F">
        <w:rPr>
          <w:rFonts w:ascii="Maax" w:hAnsi="Maax"/>
          <w:bCs/>
          <w:sz w:val="52"/>
          <w:szCs w:val="52"/>
        </w:rPr>
        <w:t xml:space="preserve">. </w:t>
      </w:r>
      <w:r>
        <w:rPr>
          <w:rFonts w:ascii="Maax" w:hAnsi="Maax"/>
          <w:bCs/>
          <w:sz w:val="52"/>
          <w:szCs w:val="52"/>
        </w:rPr>
        <w:t>Heilbronner</w:t>
      </w:r>
      <w:r w:rsidR="0098764F" w:rsidRPr="0098764F">
        <w:rPr>
          <w:rFonts w:ascii="Maax" w:hAnsi="Maax"/>
          <w:bCs/>
          <w:sz w:val="52"/>
          <w:szCs w:val="52"/>
        </w:rPr>
        <w:t xml:space="preserve"> Konzert</w:t>
      </w:r>
    </w:p>
    <w:p w14:paraId="505B9F3A" w14:textId="40B0F8FE" w:rsidR="00D8754F" w:rsidRPr="00FB3E89" w:rsidRDefault="00DD7E8E" w:rsidP="0098764F">
      <w:pPr>
        <w:spacing w:line="480" w:lineRule="exact"/>
        <w:rPr>
          <w:rFonts w:ascii="Miso" w:hAnsi="Miso"/>
          <w:sz w:val="28"/>
          <w:szCs w:val="28"/>
        </w:rPr>
      </w:pPr>
      <w:bookmarkStart w:id="2" w:name="_Hlk97829770"/>
      <w:r>
        <w:rPr>
          <w:rFonts w:ascii="Maax" w:hAnsi="Maax"/>
          <w:sz w:val="28"/>
          <w:szCs w:val="28"/>
        </w:rPr>
        <w:t>Musik zwischen Vergangenheit und Aufbruch</w:t>
      </w:r>
    </w:p>
    <w:p w14:paraId="65F86416" w14:textId="77777777" w:rsidR="00AE26F8" w:rsidRPr="002855B2" w:rsidRDefault="00AE26F8" w:rsidP="00833123">
      <w:pPr>
        <w:spacing w:line="480" w:lineRule="exact"/>
        <w:jc w:val="center"/>
        <w:rPr>
          <w:rFonts w:ascii="Miso" w:hAnsi="Miso"/>
          <w:sz w:val="40"/>
          <w:szCs w:val="40"/>
        </w:rPr>
      </w:pPr>
    </w:p>
    <w:p w14:paraId="05248F0A" w14:textId="68999BDF" w:rsidR="009C3AFD" w:rsidRPr="006B63B1" w:rsidRDefault="00AE26F8" w:rsidP="009E24A9">
      <w:pPr>
        <w:pStyle w:val="Textkrper"/>
        <w:spacing w:line="360" w:lineRule="auto"/>
        <w:jc w:val="both"/>
        <w:rPr>
          <w:rFonts w:ascii="Maax" w:hAnsi="Maax"/>
          <w:b/>
          <w:bCs/>
          <w:sz w:val="20"/>
          <w:szCs w:val="20"/>
        </w:rPr>
      </w:pPr>
      <w:bookmarkStart w:id="3"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E34A55">
        <w:rPr>
          <w:rFonts w:ascii="Maax" w:hAnsi="Maax"/>
          <w:b/>
          <w:bCs/>
          <w:sz w:val="20"/>
          <w:szCs w:val="20"/>
        </w:rPr>
        <w:t>1</w:t>
      </w:r>
      <w:r w:rsidR="00380AF4">
        <w:rPr>
          <w:rFonts w:ascii="Maax" w:hAnsi="Maax"/>
          <w:b/>
          <w:bCs/>
          <w:sz w:val="20"/>
          <w:szCs w:val="20"/>
        </w:rPr>
        <w:t>0</w:t>
      </w:r>
      <w:r w:rsidRPr="006B63B1">
        <w:rPr>
          <w:rFonts w:ascii="Maax" w:hAnsi="Maax"/>
          <w:b/>
          <w:bCs/>
          <w:sz w:val="20"/>
          <w:szCs w:val="20"/>
        </w:rPr>
        <w:t>.</w:t>
      </w:r>
      <w:r w:rsidR="00380AF4">
        <w:rPr>
          <w:rFonts w:ascii="Maax" w:hAnsi="Maax"/>
          <w:b/>
          <w:bCs/>
          <w:sz w:val="20"/>
          <w:szCs w:val="20"/>
        </w:rPr>
        <w:t>10</w:t>
      </w:r>
      <w:r w:rsidRPr="006B63B1">
        <w:rPr>
          <w:rFonts w:ascii="Maax" w:hAnsi="Maax"/>
          <w:b/>
          <w:bCs/>
          <w:sz w:val="20"/>
          <w:szCs w:val="20"/>
        </w:rPr>
        <w:t>.</w:t>
      </w:r>
      <w:r w:rsidR="0087470E" w:rsidRPr="006B63B1">
        <w:rPr>
          <w:rFonts w:ascii="Maax" w:hAnsi="Maax"/>
          <w:b/>
          <w:bCs/>
          <w:sz w:val="20"/>
          <w:szCs w:val="20"/>
        </w:rPr>
        <w:t>2022</w:t>
      </w:r>
    </w:p>
    <w:p w14:paraId="42FF716A" w14:textId="073BF646" w:rsidR="00CF2571" w:rsidRPr="00FF467F" w:rsidRDefault="00CF2571" w:rsidP="0071056C">
      <w:pPr>
        <w:pStyle w:val="Textkrper"/>
        <w:suppressAutoHyphens w:val="0"/>
        <w:spacing w:line="360" w:lineRule="auto"/>
        <w:jc w:val="both"/>
        <w:rPr>
          <w:rFonts w:ascii="Maax" w:hAnsi="Maax"/>
          <w:b/>
          <w:sz w:val="20"/>
          <w:szCs w:val="20"/>
        </w:rPr>
      </w:pPr>
      <w:bookmarkStart w:id="4" w:name="_Hlk97830153"/>
      <w:bookmarkStart w:id="5" w:name="_Hlk113962270"/>
      <w:bookmarkEnd w:id="0"/>
      <w:r w:rsidRPr="00FF467F">
        <w:rPr>
          <w:rFonts w:ascii="Maax" w:hAnsi="Maax"/>
          <w:b/>
          <w:sz w:val="20"/>
          <w:szCs w:val="20"/>
        </w:rPr>
        <w:t xml:space="preserve">Das </w:t>
      </w:r>
      <w:r w:rsidR="002252E3">
        <w:rPr>
          <w:rFonts w:ascii="Maax" w:hAnsi="Maax"/>
          <w:b/>
          <w:sz w:val="20"/>
          <w:szCs w:val="20"/>
        </w:rPr>
        <w:t>2.</w:t>
      </w:r>
      <w:r w:rsidRPr="00FF467F">
        <w:rPr>
          <w:rFonts w:ascii="Maax" w:hAnsi="Maax"/>
          <w:b/>
          <w:sz w:val="20"/>
          <w:szCs w:val="20"/>
        </w:rPr>
        <w:t xml:space="preserve"> Heilbronner Konzert</w:t>
      </w:r>
      <w:r w:rsidR="00E34A55" w:rsidRPr="00FF467F">
        <w:rPr>
          <w:rFonts w:ascii="Maax" w:hAnsi="Maax"/>
          <w:b/>
          <w:sz w:val="20"/>
          <w:szCs w:val="20"/>
        </w:rPr>
        <w:t xml:space="preserve"> </w:t>
      </w:r>
      <w:r w:rsidRPr="00FF467F">
        <w:rPr>
          <w:rFonts w:ascii="Maax" w:hAnsi="Maax"/>
          <w:b/>
          <w:sz w:val="20"/>
          <w:szCs w:val="20"/>
        </w:rPr>
        <w:t>des</w:t>
      </w:r>
      <w:r w:rsidR="00E34A55" w:rsidRPr="00FF467F">
        <w:rPr>
          <w:rFonts w:ascii="Maax" w:hAnsi="Maax"/>
          <w:b/>
          <w:sz w:val="20"/>
          <w:szCs w:val="20"/>
        </w:rPr>
        <w:t xml:space="preserve"> Württembergische</w:t>
      </w:r>
      <w:r w:rsidRPr="00FF467F">
        <w:rPr>
          <w:rFonts w:ascii="Maax" w:hAnsi="Maax"/>
          <w:b/>
          <w:sz w:val="20"/>
          <w:szCs w:val="20"/>
        </w:rPr>
        <w:t>n</w:t>
      </w:r>
      <w:r w:rsidR="00E34A55" w:rsidRPr="00FF467F">
        <w:rPr>
          <w:rFonts w:ascii="Maax" w:hAnsi="Maax"/>
          <w:b/>
          <w:sz w:val="20"/>
          <w:szCs w:val="20"/>
        </w:rPr>
        <w:t xml:space="preserve"> Kammerorchester</w:t>
      </w:r>
      <w:r w:rsidRPr="00FF467F">
        <w:rPr>
          <w:rFonts w:ascii="Maax" w:hAnsi="Maax"/>
          <w:b/>
          <w:sz w:val="20"/>
          <w:szCs w:val="20"/>
        </w:rPr>
        <w:t>s</w:t>
      </w:r>
      <w:r w:rsidR="00E34A55" w:rsidRPr="00FF467F">
        <w:rPr>
          <w:rFonts w:ascii="Maax" w:hAnsi="Maax"/>
          <w:b/>
          <w:sz w:val="20"/>
          <w:szCs w:val="20"/>
        </w:rPr>
        <w:t xml:space="preserve"> Heilbronn </w:t>
      </w:r>
      <w:r w:rsidRPr="00FF467F">
        <w:rPr>
          <w:rFonts w:ascii="Maax" w:hAnsi="Maax"/>
          <w:b/>
          <w:sz w:val="20"/>
          <w:szCs w:val="20"/>
        </w:rPr>
        <w:t>findet am Mittwoch, den</w:t>
      </w:r>
      <w:r w:rsidR="00E34A55" w:rsidRPr="00FF467F">
        <w:rPr>
          <w:rFonts w:ascii="Maax" w:hAnsi="Maax"/>
          <w:b/>
          <w:sz w:val="20"/>
          <w:szCs w:val="20"/>
        </w:rPr>
        <w:t xml:space="preserve"> </w:t>
      </w:r>
      <w:r w:rsidRPr="00FF467F">
        <w:rPr>
          <w:rFonts w:ascii="Maax" w:hAnsi="Maax"/>
          <w:b/>
          <w:sz w:val="20"/>
          <w:szCs w:val="20"/>
        </w:rPr>
        <w:t>19</w:t>
      </w:r>
      <w:r w:rsidR="00E34A55" w:rsidRPr="00FF467F">
        <w:rPr>
          <w:rFonts w:ascii="Maax" w:hAnsi="Maax"/>
          <w:b/>
          <w:sz w:val="20"/>
          <w:szCs w:val="20"/>
        </w:rPr>
        <w:t xml:space="preserve">. </w:t>
      </w:r>
      <w:r w:rsidRPr="00FF467F">
        <w:rPr>
          <w:rFonts w:ascii="Maax" w:hAnsi="Maax"/>
          <w:b/>
          <w:sz w:val="20"/>
          <w:szCs w:val="20"/>
        </w:rPr>
        <w:t>Okto</w:t>
      </w:r>
      <w:r w:rsidR="00E34A55" w:rsidRPr="00FF467F">
        <w:rPr>
          <w:rFonts w:ascii="Maax" w:hAnsi="Maax"/>
          <w:b/>
          <w:sz w:val="20"/>
          <w:szCs w:val="20"/>
        </w:rPr>
        <w:t>ber 2022</w:t>
      </w:r>
      <w:r w:rsidR="00357303">
        <w:rPr>
          <w:rFonts w:ascii="Maax" w:hAnsi="Maax"/>
          <w:b/>
          <w:sz w:val="20"/>
          <w:szCs w:val="20"/>
        </w:rPr>
        <w:t>,</w:t>
      </w:r>
      <w:r w:rsidR="00E34A55" w:rsidRPr="00FF467F">
        <w:rPr>
          <w:rFonts w:ascii="Maax" w:hAnsi="Maax"/>
          <w:b/>
          <w:sz w:val="20"/>
          <w:szCs w:val="20"/>
        </w:rPr>
        <w:t xml:space="preserve"> um 19.30 Uhr in der Harmonie Heilbronn </w:t>
      </w:r>
      <w:r w:rsidR="00F447DE">
        <w:rPr>
          <w:rFonts w:ascii="Maax" w:hAnsi="Maax"/>
          <w:b/>
          <w:sz w:val="20"/>
          <w:szCs w:val="20"/>
        </w:rPr>
        <w:t>statt</w:t>
      </w:r>
      <w:r w:rsidRPr="00FF467F">
        <w:rPr>
          <w:rFonts w:ascii="Maax" w:hAnsi="Maax"/>
          <w:b/>
          <w:sz w:val="20"/>
          <w:szCs w:val="20"/>
        </w:rPr>
        <w:t xml:space="preserve">. Unter </w:t>
      </w:r>
      <w:r w:rsidR="00357303">
        <w:rPr>
          <w:rFonts w:ascii="Maax" w:hAnsi="Maax"/>
          <w:b/>
          <w:sz w:val="20"/>
          <w:szCs w:val="20"/>
        </w:rPr>
        <w:t xml:space="preserve">der </w:t>
      </w:r>
      <w:r w:rsidRPr="00FF467F">
        <w:rPr>
          <w:rFonts w:ascii="Maax" w:hAnsi="Maax"/>
          <w:b/>
          <w:sz w:val="20"/>
          <w:szCs w:val="20"/>
        </w:rPr>
        <w:t xml:space="preserve">Leitung von Emmanuel </w:t>
      </w:r>
      <w:proofErr w:type="spellStart"/>
      <w:r w:rsidRPr="00FF467F">
        <w:rPr>
          <w:rFonts w:ascii="Maax" w:hAnsi="Maax"/>
          <w:b/>
          <w:sz w:val="20"/>
          <w:szCs w:val="20"/>
        </w:rPr>
        <w:t>Tjeknavorian</w:t>
      </w:r>
      <w:proofErr w:type="spellEnd"/>
      <w:r w:rsidRPr="00FF467F">
        <w:rPr>
          <w:rFonts w:ascii="Maax" w:hAnsi="Maax"/>
          <w:b/>
          <w:sz w:val="20"/>
          <w:szCs w:val="20"/>
        </w:rPr>
        <w:t xml:space="preserve">, </w:t>
      </w:r>
      <w:proofErr w:type="spellStart"/>
      <w:r w:rsidRPr="00FF467F">
        <w:rPr>
          <w:rFonts w:ascii="Maax" w:hAnsi="Maax"/>
          <w:b/>
          <w:sz w:val="20"/>
          <w:szCs w:val="20"/>
        </w:rPr>
        <w:t>Artistic</w:t>
      </w:r>
      <w:proofErr w:type="spellEnd"/>
      <w:r w:rsidRPr="00FF467F">
        <w:rPr>
          <w:rFonts w:ascii="Maax" w:hAnsi="Maax"/>
          <w:b/>
          <w:sz w:val="20"/>
          <w:szCs w:val="20"/>
        </w:rPr>
        <w:t xml:space="preserve"> Partner des Klangkörpers,</w:t>
      </w:r>
      <w:r w:rsidR="00E34A55" w:rsidRPr="00FF467F">
        <w:rPr>
          <w:rFonts w:ascii="Maax" w:hAnsi="Maax"/>
          <w:b/>
          <w:sz w:val="20"/>
          <w:szCs w:val="20"/>
        </w:rPr>
        <w:t xml:space="preserve"> erkling</w:t>
      </w:r>
      <w:r w:rsidRPr="00FF467F">
        <w:rPr>
          <w:rFonts w:ascii="Maax" w:hAnsi="Maax"/>
          <w:b/>
          <w:sz w:val="20"/>
          <w:szCs w:val="20"/>
        </w:rPr>
        <w:t xml:space="preserve">en an diesem Abend fünf verschiedene Werke, die sich auf </w:t>
      </w:r>
      <w:r w:rsidR="00F447DE">
        <w:rPr>
          <w:rFonts w:ascii="Maax" w:hAnsi="Maax"/>
          <w:b/>
          <w:sz w:val="20"/>
          <w:szCs w:val="20"/>
        </w:rPr>
        <w:t xml:space="preserve">mannigfaltige Weise </w:t>
      </w:r>
      <w:r w:rsidRPr="00FF467F">
        <w:rPr>
          <w:rFonts w:ascii="Maax" w:hAnsi="Maax"/>
          <w:b/>
          <w:sz w:val="20"/>
          <w:szCs w:val="20"/>
        </w:rPr>
        <w:t>mit dem Them</w:t>
      </w:r>
      <w:r w:rsidR="00F447DE">
        <w:rPr>
          <w:rFonts w:ascii="Maax" w:hAnsi="Maax"/>
          <w:b/>
          <w:sz w:val="20"/>
          <w:szCs w:val="20"/>
        </w:rPr>
        <w:t>en</w:t>
      </w:r>
      <w:r w:rsidRPr="00FF467F">
        <w:rPr>
          <w:rFonts w:ascii="Maax" w:hAnsi="Maax"/>
          <w:b/>
          <w:sz w:val="20"/>
          <w:szCs w:val="20"/>
        </w:rPr>
        <w:t xml:space="preserve"> Vergangenheit</w:t>
      </w:r>
      <w:r w:rsidR="00F447DE">
        <w:rPr>
          <w:rFonts w:ascii="Maax" w:hAnsi="Maax"/>
          <w:b/>
          <w:sz w:val="20"/>
          <w:szCs w:val="20"/>
        </w:rPr>
        <w:t xml:space="preserve">, </w:t>
      </w:r>
      <w:r w:rsidRPr="00FF467F">
        <w:rPr>
          <w:rFonts w:ascii="Maax" w:hAnsi="Maax"/>
          <w:b/>
          <w:sz w:val="20"/>
          <w:szCs w:val="20"/>
        </w:rPr>
        <w:t>Aufbruch und de</w:t>
      </w:r>
      <w:r w:rsidR="00F447DE">
        <w:rPr>
          <w:rFonts w:ascii="Maax" w:hAnsi="Maax"/>
          <w:b/>
          <w:sz w:val="20"/>
          <w:szCs w:val="20"/>
        </w:rPr>
        <w:t>n</w:t>
      </w:r>
      <w:r w:rsidRPr="00FF467F">
        <w:rPr>
          <w:rFonts w:ascii="Maax" w:hAnsi="Maax"/>
          <w:b/>
          <w:sz w:val="20"/>
          <w:szCs w:val="20"/>
        </w:rPr>
        <w:t xml:space="preserve"> Blick in die Zukunft beschäftigen.</w:t>
      </w:r>
      <w:r w:rsidR="00E34A55" w:rsidRPr="00FF467F">
        <w:rPr>
          <w:rFonts w:ascii="Maax" w:hAnsi="Maax"/>
          <w:b/>
          <w:sz w:val="20"/>
          <w:szCs w:val="20"/>
        </w:rPr>
        <w:t xml:space="preserve"> </w:t>
      </w:r>
      <w:r w:rsidRPr="00FF467F">
        <w:rPr>
          <w:rFonts w:ascii="Maax" w:hAnsi="Maax"/>
          <w:b/>
          <w:sz w:val="20"/>
          <w:szCs w:val="20"/>
        </w:rPr>
        <w:t xml:space="preserve">Eines der </w:t>
      </w:r>
      <w:r w:rsidR="00D155F7">
        <w:rPr>
          <w:rFonts w:ascii="Maax" w:hAnsi="Maax"/>
          <w:b/>
          <w:sz w:val="20"/>
          <w:szCs w:val="20"/>
        </w:rPr>
        <w:t>Stücke</w:t>
      </w:r>
      <w:r w:rsidRPr="00FF467F">
        <w:rPr>
          <w:rFonts w:ascii="Maax" w:hAnsi="Maax"/>
          <w:b/>
          <w:sz w:val="20"/>
          <w:szCs w:val="20"/>
        </w:rPr>
        <w:t xml:space="preserve"> stammt zudem </w:t>
      </w:r>
      <w:r w:rsidR="008A37ED">
        <w:rPr>
          <w:rFonts w:ascii="Maax" w:hAnsi="Maax"/>
          <w:b/>
          <w:sz w:val="20"/>
          <w:szCs w:val="20"/>
        </w:rPr>
        <w:t>aus</w:t>
      </w:r>
      <w:r w:rsidRPr="00FF467F">
        <w:rPr>
          <w:rFonts w:ascii="Maax" w:hAnsi="Maax"/>
          <w:b/>
          <w:sz w:val="20"/>
          <w:szCs w:val="20"/>
        </w:rPr>
        <w:t xml:space="preserve"> der Feder </w:t>
      </w:r>
      <w:r w:rsidR="00357303">
        <w:rPr>
          <w:rFonts w:ascii="Maax" w:hAnsi="Maax"/>
          <w:b/>
          <w:sz w:val="20"/>
          <w:szCs w:val="20"/>
        </w:rPr>
        <w:t xml:space="preserve">von </w:t>
      </w:r>
      <w:r w:rsidRPr="00FF467F">
        <w:rPr>
          <w:rFonts w:ascii="Maax" w:hAnsi="Maax"/>
          <w:b/>
          <w:sz w:val="20"/>
          <w:szCs w:val="20"/>
        </w:rPr>
        <w:t xml:space="preserve">Loris </w:t>
      </w:r>
      <w:proofErr w:type="spellStart"/>
      <w:r w:rsidRPr="00FF467F">
        <w:rPr>
          <w:rFonts w:ascii="Maax" w:hAnsi="Maax"/>
          <w:b/>
          <w:sz w:val="20"/>
          <w:szCs w:val="20"/>
        </w:rPr>
        <w:t>Tjeknavorian</w:t>
      </w:r>
      <w:proofErr w:type="spellEnd"/>
      <w:r w:rsidRPr="00FF467F">
        <w:rPr>
          <w:rFonts w:ascii="Maax" w:hAnsi="Maax"/>
          <w:b/>
          <w:sz w:val="20"/>
          <w:szCs w:val="20"/>
        </w:rPr>
        <w:t>, der auch der Vater des Dirigenten ist. Als Solist wirkt der junge, nicht nur in seiner Schweizer Heimat</w:t>
      </w:r>
      <w:r w:rsidR="00F447DE">
        <w:rPr>
          <w:rFonts w:ascii="Maax" w:hAnsi="Maax"/>
          <w:b/>
          <w:sz w:val="20"/>
          <w:szCs w:val="20"/>
        </w:rPr>
        <w:t xml:space="preserve"> </w:t>
      </w:r>
      <w:r w:rsidRPr="00FF467F">
        <w:rPr>
          <w:rFonts w:ascii="Maax" w:hAnsi="Maax"/>
          <w:b/>
          <w:sz w:val="20"/>
          <w:szCs w:val="20"/>
        </w:rPr>
        <w:t xml:space="preserve">gefeierte Geiger Sebastian Bohren mit. </w:t>
      </w:r>
    </w:p>
    <w:p w14:paraId="66FF2992" w14:textId="53DAFCAE" w:rsidR="009C3AFD" w:rsidRPr="00730DB9" w:rsidRDefault="00CF2571" w:rsidP="00730DB9">
      <w:pPr>
        <w:pStyle w:val="Textkrper"/>
        <w:suppressAutoHyphens w:val="0"/>
        <w:spacing w:line="360" w:lineRule="auto"/>
        <w:jc w:val="both"/>
        <w:rPr>
          <w:rFonts w:ascii="Maax" w:hAnsi="Maax"/>
          <w:b/>
          <w:sz w:val="20"/>
          <w:szCs w:val="20"/>
        </w:rPr>
      </w:pPr>
      <w:r w:rsidRPr="00FF467F">
        <w:rPr>
          <w:rFonts w:ascii="Maax" w:hAnsi="Maax"/>
          <w:b/>
          <w:sz w:val="20"/>
          <w:szCs w:val="20"/>
        </w:rPr>
        <w:t>Teile des Programms werden außerdem am selben Tag, auch in der Harmonie Heilbronn, um 12 Uhr im Rahmen des 1. Lunch-Konzerts dargeboten.</w:t>
      </w:r>
      <w:r w:rsidR="00FF467F" w:rsidRPr="00FF467F">
        <w:rPr>
          <w:rFonts w:ascii="Maax" w:hAnsi="Maax"/>
          <w:b/>
          <w:sz w:val="20"/>
          <w:szCs w:val="20"/>
        </w:rPr>
        <w:t xml:space="preserve"> Hierbei ist nicht nur </w:t>
      </w:r>
      <w:r w:rsidR="008A37ED">
        <w:rPr>
          <w:rFonts w:ascii="Maax" w:hAnsi="Maax"/>
          <w:b/>
          <w:sz w:val="20"/>
          <w:szCs w:val="20"/>
        </w:rPr>
        <w:t>e</w:t>
      </w:r>
      <w:r w:rsidR="00FF467F" w:rsidRPr="00FF467F">
        <w:rPr>
          <w:rFonts w:ascii="Maax" w:hAnsi="Maax"/>
          <w:b/>
          <w:sz w:val="20"/>
          <w:szCs w:val="20"/>
        </w:rPr>
        <w:t xml:space="preserve">in Mittagessen im </w:t>
      </w:r>
      <w:r w:rsidR="00357303">
        <w:rPr>
          <w:rFonts w:ascii="Maax" w:hAnsi="Maax"/>
          <w:b/>
          <w:sz w:val="20"/>
          <w:szCs w:val="20"/>
        </w:rPr>
        <w:t>Ticketp</w:t>
      </w:r>
      <w:r w:rsidR="00FF467F" w:rsidRPr="00FF467F">
        <w:rPr>
          <w:rFonts w:ascii="Maax" w:hAnsi="Maax"/>
          <w:b/>
          <w:sz w:val="20"/>
          <w:szCs w:val="20"/>
        </w:rPr>
        <w:t xml:space="preserve">reis enthalten, sondern Sie erfahren über die Wolfgang-App auch </w:t>
      </w:r>
      <w:r w:rsidR="008A37ED">
        <w:rPr>
          <w:rFonts w:ascii="Maax" w:hAnsi="Maax"/>
          <w:b/>
          <w:sz w:val="20"/>
          <w:szCs w:val="20"/>
        </w:rPr>
        <w:t>W</w:t>
      </w:r>
      <w:r w:rsidR="00FF467F" w:rsidRPr="00FF467F">
        <w:rPr>
          <w:rFonts w:ascii="Maax" w:hAnsi="Maax"/>
          <w:b/>
          <w:sz w:val="20"/>
          <w:szCs w:val="20"/>
        </w:rPr>
        <w:t>issenswertes über die Musik.</w:t>
      </w:r>
    </w:p>
    <w:p w14:paraId="2F533DAC" w14:textId="75FAFB1A" w:rsidR="0084767B" w:rsidRPr="0084767B" w:rsidRDefault="0084767B" w:rsidP="009E24A9">
      <w:pPr>
        <w:pStyle w:val="Textkrper"/>
        <w:spacing w:line="360" w:lineRule="auto"/>
        <w:jc w:val="both"/>
        <w:rPr>
          <w:rFonts w:ascii="Maax" w:hAnsi="Maax"/>
          <w:sz w:val="28"/>
          <w:szCs w:val="28"/>
        </w:rPr>
      </w:pPr>
      <w:r w:rsidRPr="0084767B">
        <w:rPr>
          <w:rFonts w:ascii="Maax" w:hAnsi="Maax"/>
          <w:sz w:val="20"/>
          <w:szCs w:val="20"/>
        </w:rPr>
        <w:t xml:space="preserve">Sein Studium am Londoner Royal College </w:t>
      </w:r>
      <w:proofErr w:type="spellStart"/>
      <w:r w:rsidRPr="0084767B">
        <w:rPr>
          <w:rFonts w:ascii="Maax" w:hAnsi="Maax"/>
          <w:sz w:val="20"/>
          <w:szCs w:val="20"/>
        </w:rPr>
        <w:t>of</w:t>
      </w:r>
      <w:proofErr w:type="spellEnd"/>
      <w:r w:rsidRPr="0084767B">
        <w:rPr>
          <w:rFonts w:ascii="Maax" w:hAnsi="Maax"/>
          <w:sz w:val="20"/>
          <w:szCs w:val="20"/>
        </w:rPr>
        <w:t xml:space="preserve"> Music schloss Benjamin Britten 1934 unter anderem mit der Komposition „Simple Symphony“ ab. Die scheinbar einfache Struktur</w:t>
      </w:r>
      <w:r>
        <w:rPr>
          <w:rFonts w:ascii="Maax" w:hAnsi="Maax"/>
          <w:sz w:val="20"/>
          <w:szCs w:val="20"/>
        </w:rPr>
        <w:t xml:space="preserve"> dieser Musik hat die Musikwissenschaft als Brittens Abschied von seiner „musikalischen Kindheit“ interpretiert.</w:t>
      </w:r>
      <w:r w:rsidR="00DA3A78">
        <w:rPr>
          <w:rFonts w:ascii="Maax" w:hAnsi="Maax"/>
          <w:sz w:val="20"/>
          <w:szCs w:val="20"/>
        </w:rPr>
        <w:t xml:space="preserve"> Von tiefer Melancholie erfüllt ist das „Adagio </w:t>
      </w:r>
      <w:proofErr w:type="spellStart"/>
      <w:r w:rsidR="00DA3A78">
        <w:rPr>
          <w:rFonts w:ascii="Maax" w:hAnsi="Maax"/>
          <w:sz w:val="20"/>
          <w:szCs w:val="20"/>
        </w:rPr>
        <w:t>for</w:t>
      </w:r>
      <w:proofErr w:type="spellEnd"/>
      <w:r w:rsidR="00DA3A78">
        <w:rPr>
          <w:rFonts w:ascii="Maax" w:hAnsi="Maax"/>
          <w:sz w:val="20"/>
          <w:szCs w:val="20"/>
        </w:rPr>
        <w:t xml:space="preserve"> Strings“ des bedeutenden amerikanischen Komponisten Samuel Barber. Ursprünglich ist es der langsame Satz des Streichquartetts op. 11</w:t>
      </w:r>
      <w:r w:rsidR="008A37ED">
        <w:rPr>
          <w:rFonts w:ascii="Maax" w:hAnsi="Maax"/>
          <w:sz w:val="20"/>
          <w:szCs w:val="20"/>
        </w:rPr>
        <w:t>.</w:t>
      </w:r>
      <w:r w:rsidR="00DA3A78">
        <w:rPr>
          <w:rFonts w:ascii="Maax" w:hAnsi="Maax"/>
          <w:sz w:val="20"/>
          <w:szCs w:val="20"/>
        </w:rPr>
        <w:t xml:space="preserve"> Seine alles überstrahlende Popularität missfiel Barber – vergeblich: Bis heute ist das Adagio nicht nur in den USA die populärste „Beerdigungsmusik“. Für das Gegenteil, nämlich Aufbruch, Bewegung und Energie, steht das Streicherstück „</w:t>
      </w:r>
      <w:proofErr w:type="spellStart"/>
      <w:r w:rsidR="00DA3A78">
        <w:rPr>
          <w:rFonts w:ascii="Maax" w:hAnsi="Maax"/>
          <w:sz w:val="20"/>
          <w:szCs w:val="20"/>
        </w:rPr>
        <w:t>Orawa</w:t>
      </w:r>
      <w:proofErr w:type="spellEnd"/>
      <w:r w:rsidR="00DA3A78">
        <w:rPr>
          <w:rFonts w:ascii="Maax" w:hAnsi="Maax"/>
          <w:sz w:val="20"/>
          <w:szCs w:val="20"/>
        </w:rPr>
        <w:t xml:space="preserve">“ aus der Feder des Polen Wojciech </w:t>
      </w:r>
      <w:proofErr w:type="spellStart"/>
      <w:r w:rsidR="00DA3A78">
        <w:rPr>
          <w:rFonts w:ascii="Maax" w:hAnsi="Maax"/>
          <w:sz w:val="20"/>
          <w:szCs w:val="20"/>
        </w:rPr>
        <w:t>Kilar</w:t>
      </w:r>
      <w:proofErr w:type="spellEnd"/>
      <w:r w:rsidR="00DA3A78">
        <w:rPr>
          <w:rFonts w:ascii="Maax" w:hAnsi="Maax"/>
          <w:sz w:val="20"/>
          <w:szCs w:val="20"/>
        </w:rPr>
        <w:t xml:space="preserve">. Den größten internationalen Erfolg verbuchte </w:t>
      </w:r>
      <w:proofErr w:type="spellStart"/>
      <w:r w:rsidR="00DA3A78">
        <w:rPr>
          <w:rFonts w:ascii="Maax" w:hAnsi="Maax"/>
          <w:sz w:val="20"/>
          <w:szCs w:val="20"/>
        </w:rPr>
        <w:t>Kilar</w:t>
      </w:r>
      <w:proofErr w:type="spellEnd"/>
      <w:r w:rsidR="00DA3A78">
        <w:rPr>
          <w:rFonts w:ascii="Maax" w:hAnsi="Maax"/>
          <w:sz w:val="20"/>
          <w:szCs w:val="20"/>
        </w:rPr>
        <w:t xml:space="preserve"> mit seiner Filmmusik für Roman Polanskis Oscar-prämieten Kinofilm „Der Pianist“. Doppel retrospektiv erscheint Edvard Griegs Holberg-Suite op. 40: Zum einem durch den Bezug auf barocke Satzmuster, zum anderen durch den Widmungsträger Ludvig </w:t>
      </w:r>
      <w:proofErr w:type="spellStart"/>
      <w:r w:rsidR="00DA3A78">
        <w:rPr>
          <w:rFonts w:ascii="Maax" w:hAnsi="Maax"/>
          <w:sz w:val="20"/>
          <w:szCs w:val="20"/>
        </w:rPr>
        <w:t>Holberg</w:t>
      </w:r>
      <w:proofErr w:type="spellEnd"/>
      <w:r w:rsidR="00DA3A78">
        <w:rPr>
          <w:rFonts w:ascii="Maax" w:hAnsi="Maax"/>
          <w:sz w:val="20"/>
          <w:szCs w:val="20"/>
        </w:rPr>
        <w:t xml:space="preserve">, zu dessen 200. Geburtstag Grieg dieses populäre Werk geschrieben hat. Im Zentrum des Konzerts steht allerdings das folkloristisch geprägte Violinkonzert von Loris </w:t>
      </w:r>
      <w:proofErr w:type="spellStart"/>
      <w:r w:rsidR="00DA3A78">
        <w:rPr>
          <w:rFonts w:ascii="Maax" w:hAnsi="Maax"/>
          <w:sz w:val="20"/>
          <w:szCs w:val="20"/>
        </w:rPr>
        <w:t>Tjeknavorian</w:t>
      </w:r>
      <w:proofErr w:type="spellEnd"/>
      <w:r w:rsidR="00DA3A78">
        <w:rPr>
          <w:rFonts w:ascii="Maax" w:hAnsi="Maax"/>
          <w:sz w:val="20"/>
          <w:szCs w:val="20"/>
        </w:rPr>
        <w:t>, 1937 als armenisches Flüchtlingskind im Iran geboren, heute in Wien ansässig und als Komponist wie Dirigent erfolgreich.</w:t>
      </w:r>
    </w:p>
    <w:bookmarkEnd w:id="4"/>
    <w:p w14:paraId="3ABCF418" w14:textId="77777777" w:rsidR="00730DB9" w:rsidRDefault="00730DB9" w:rsidP="003D6D3B">
      <w:pPr>
        <w:pStyle w:val="Textkrper"/>
        <w:spacing w:before="120"/>
        <w:jc w:val="both"/>
        <w:rPr>
          <w:rFonts w:ascii="Maax" w:hAnsi="Maax"/>
          <w:b/>
          <w:bCs/>
          <w:sz w:val="20"/>
          <w:szCs w:val="20"/>
        </w:rPr>
      </w:pPr>
    </w:p>
    <w:p w14:paraId="081A8512" w14:textId="77777777" w:rsidR="00730DB9" w:rsidRDefault="00730DB9" w:rsidP="003D6D3B">
      <w:pPr>
        <w:pStyle w:val="Textkrper"/>
        <w:spacing w:before="120"/>
        <w:jc w:val="both"/>
        <w:rPr>
          <w:rFonts w:ascii="Maax" w:hAnsi="Maax"/>
          <w:b/>
          <w:bCs/>
          <w:sz w:val="20"/>
          <w:szCs w:val="20"/>
        </w:rPr>
      </w:pPr>
    </w:p>
    <w:p w14:paraId="0C16BEDC" w14:textId="7DECFFB4" w:rsidR="003D6D3B" w:rsidRPr="006D645F" w:rsidRDefault="00DA3A78" w:rsidP="003D6D3B">
      <w:pPr>
        <w:pStyle w:val="Textkrper"/>
        <w:spacing w:before="120"/>
        <w:jc w:val="both"/>
        <w:rPr>
          <w:rFonts w:ascii="Maax" w:hAnsi="Maax"/>
          <w:b/>
          <w:bCs/>
          <w:sz w:val="20"/>
          <w:szCs w:val="20"/>
        </w:rPr>
      </w:pPr>
      <w:r>
        <w:rPr>
          <w:rFonts w:ascii="Maax" w:hAnsi="Maax"/>
          <w:b/>
          <w:bCs/>
          <w:sz w:val="20"/>
          <w:szCs w:val="20"/>
        </w:rPr>
        <w:lastRenderedPageBreak/>
        <w:t>Mittwoch</w:t>
      </w:r>
      <w:r w:rsidR="003D6D3B" w:rsidRPr="006D645F">
        <w:rPr>
          <w:rFonts w:ascii="Maax" w:hAnsi="Maax"/>
          <w:b/>
          <w:bCs/>
          <w:sz w:val="20"/>
          <w:szCs w:val="20"/>
        </w:rPr>
        <w:t xml:space="preserve">, </w:t>
      </w:r>
      <w:r>
        <w:rPr>
          <w:rFonts w:ascii="Maax" w:hAnsi="Maax"/>
          <w:b/>
          <w:bCs/>
          <w:sz w:val="20"/>
          <w:szCs w:val="20"/>
        </w:rPr>
        <w:t>19</w:t>
      </w:r>
      <w:r w:rsidR="0084767B">
        <w:rPr>
          <w:rFonts w:ascii="Maax" w:hAnsi="Maax"/>
          <w:b/>
          <w:bCs/>
          <w:sz w:val="20"/>
          <w:szCs w:val="20"/>
        </w:rPr>
        <w:t>.</w:t>
      </w:r>
      <w:r w:rsidR="00DD7E8E">
        <w:rPr>
          <w:rFonts w:ascii="Maax" w:hAnsi="Maax"/>
          <w:b/>
          <w:bCs/>
          <w:sz w:val="20"/>
          <w:szCs w:val="20"/>
        </w:rPr>
        <w:t>10</w:t>
      </w:r>
      <w:r w:rsidR="003D6D3B" w:rsidRPr="006D645F">
        <w:rPr>
          <w:rFonts w:ascii="Maax" w:hAnsi="Maax"/>
          <w:b/>
          <w:bCs/>
          <w:sz w:val="20"/>
          <w:szCs w:val="20"/>
        </w:rPr>
        <w:t>.</w:t>
      </w:r>
      <w:r w:rsidR="003D6D3B">
        <w:rPr>
          <w:rFonts w:ascii="Maax" w:hAnsi="Maax"/>
          <w:b/>
          <w:bCs/>
          <w:sz w:val="20"/>
          <w:szCs w:val="20"/>
        </w:rPr>
        <w:t>2022</w:t>
      </w:r>
    </w:p>
    <w:p w14:paraId="55B74B40" w14:textId="77777777" w:rsidR="00DA3A78" w:rsidRDefault="003D6D3B" w:rsidP="00DA3A78">
      <w:pPr>
        <w:pStyle w:val="Textkrper"/>
        <w:spacing w:after="0" w:line="360" w:lineRule="auto"/>
        <w:rPr>
          <w:rFonts w:ascii="Maax" w:hAnsi="Maax"/>
          <w:bCs/>
          <w:sz w:val="20"/>
          <w:szCs w:val="20"/>
        </w:rPr>
      </w:pPr>
      <w:r w:rsidRPr="008377F8">
        <w:rPr>
          <w:rFonts w:ascii="Maax" w:hAnsi="Maax"/>
          <w:bCs/>
          <w:sz w:val="20"/>
          <w:szCs w:val="20"/>
        </w:rPr>
        <w:t xml:space="preserve">19.30 Uhr, </w:t>
      </w:r>
      <w:r w:rsidR="00DA3A78">
        <w:rPr>
          <w:rFonts w:ascii="Maax" w:hAnsi="Maax"/>
          <w:bCs/>
          <w:sz w:val="20"/>
          <w:szCs w:val="20"/>
        </w:rPr>
        <w:t>Theodor-Heuss-Saal, Harmonie Heilbronn</w:t>
      </w:r>
    </w:p>
    <w:p w14:paraId="7675D8E1" w14:textId="77777777" w:rsidR="00DA3A78" w:rsidRDefault="00DA3A78" w:rsidP="00DA3A78">
      <w:pPr>
        <w:pStyle w:val="Textkrper"/>
        <w:spacing w:after="0" w:line="360" w:lineRule="auto"/>
        <w:rPr>
          <w:rFonts w:ascii="Maax" w:hAnsi="Maax"/>
          <w:bCs/>
          <w:sz w:val="20"/>
          <w:szCs w:val="20"/>
        </w:rPr>
      </w:pPr>
      <w:r>
        <w:rPr>
          <w:rFonts w:ascii="Maax" w:hAnsi="Maax"/>
          <w:bCs/>
          <w:sz w:val="20"/>
          <w:szCs w:val="20"/>
        </w:rPr>
        <w:t>18.45 Uhr, Einführung durch Lucas Reuter</w:t>
      </w:r>
    </w:p>
    <w:p w14:paraId="1DC7B9C6" w14:textId="56C22A4E" w:rsidR="00EE002C" w:rsidRPr="008377F8" w:rsidRDefault="00DA3A78" w:rsidP="00DA3A78">
      <w:pPr>
        <w:pStyle w:val="Textkrper"/>
        <w:spacing w:after="0" w:line="360" w:lineRule="auto"/>
        <w:rPr>
          <w:rFonts w:ascii="Maax" w:hAnsi="Maax"/>
          <w:bCs/>
          <w:sz w:val="20"/>
          <w:szCs w:val="20"/>
        </w:rPr>
      </w:pPr>
      <w:r>
        <w:rPr>
          <w:rFonts w:ascii="Maax" w:hAnsi="Maax"/>
          <w:bCs/>
          <w:sz w:val="20"/>
          <w:szCs w:val="20"/>
        </w:rPr>
        <w:t>12.00 Uhr, Lunch-Konzert 1</w:t>
      </w:r>
      <w:r w:rsidR="003D6D3B" w:rsidRPr="008377F8">
        <w:rPr>
          <w:rFonts w:ascii="Maax" w:hAnsi="Maax"/>
          <w:bCs/>
          <w:sz w:val="20"/>
          <w:szCs w:val="20"/>
        </w:rPr>
        <w:t xml:space="preserve"> </w:t>
      </w:r>
    </w:p>
    <w:p w14:paraId="28CDBD63" w14:textId="77777777" w:rsidR="00936BA0" w:rsidRDefault="00936BA0" w:rsidP="003D6D3B">
      <w:pPr>
        <w:pStyle w:val="Textkrper"/>
        <w:jc w:val="both"/>
        <w:rPr>
          <w:rFonts w:ascii="Maax" w:hAnsi="Maax"/>
          <w:sz w:val="28"/>
          <w:szCs w:val="28"/>
        </w:rPr>
      </w:pPr>
    </w:p>
    <w:p w14:paraId="47B10194" w14:textId="0AC1EC6A" w:rsidR="00500C8C" w:rsidRDefault="003D6D3B" w:rsidP="00E96B02">
      <w:pPr>
        <w:pStyle w:val="Textkrper"/>
        <w:jc w:val="both"/>
        <w:rPr>
          <w:rFonts w:ascii="Maax" w:hAnsi="Maax"/>
          <w:sz w:val="28"/>
          <w:szCs w:val="28"/>
        </w:rPr>
      </w:pPr>
      <w:r w:rsidRPr="00B666E8">
        <w:rPr>
          <w:rFonts w:ascii="Maax" w:hAnsi="Maax"/>
          <w:sz w:val="28"/>
          <w:szCs w:val="28"/>
        </w:rPr>
        <w:t>Programm</w:t>
      </w:r>
      <w:bookmarkStart w:id="6" w:name="_Hlk97830236"/>
    </w:p>
    <w:p w14:paraId="4C9762C4" w14:textId="77777777" w:rsidR="00E96B02" w:rsidRPr="00E96B02" w:rsidRDefault="00E96B02" w:rsidP="00E11AD0">
      <w:pPr>
        <w:pStyle w:val="Textkrper"/>
        <w:spacing w:after="0"/>
        <w:jc w:val="both"/>
        <w:rPr>
          <w:rFonts w:ascii="Maax" w:hAnsi="Maax"/>
          <w:sz w:val="28"/>
          <w:szCs w:val="28"/>
        </w:rPr>
      </w:pPr>
    </w:p>
    <w:p w14:paraId="7685376B" w14:textId="77777777" w:rsidR="00DD7E8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Benjamin Britten</w:t>
      </w:r>
      <w:r w:rsidR="003D6D3B" w:rsidRPr="00B666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Simple Symphony</w:t>
      </w:r>
    </w:p>
    <w:bookmarkEnd w:id="6"/>
    <w:p w14:paraId="1D71C112" w14:textId="77777777" w:rsidR="00DD7E8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31127279" w14:textId="344D8846" w:rsidR="00DD7E8E" w:rsidRDefault="00F353A5"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L</w:t>
      </w:r>
      <w:r w:rsidR="00DD7E8E">
        <w:rPr>
          <w:rFonts w:ascii="Maax" w:eastAsia="SimSun" w:hAnsi="Maax" w:cs="Mangal"/>
          <w:b/>
          <w:kern w:val="1"/>
          <w:sz w:val="20"/>
          <w:szCs w:val="20"/>
          <w:lang w:eastAsia="hi-IN" w:bidi="hi-IN"/>
        </w:rPr>
        <w:t xml:space="preserve">oris </w:t>
      </w:r>
      <w:proofErr w:type="spellStart"/>
      <w:r w:rsidR="00DD7E8E">
        <w:rPr>
          <w:rFonts w:ascii="Maax" w:eastAsia="SimSun" w:hAnsi="Maax" w:cs="Mangal"/>
          <w:b/>
          <w:kern w:val="1"/>
          <w:sz w:val="20"/>
          <w:szCs w:val="20"/>
          <w:lang w:eastAsia="hi-IN" w:bidi="hi-IN"/>
        </w:rPr>
        <w:t>Tjeknavorian</w:t>
      </w:r>
      <w:proofErr w:type="spellEnd"/>
      <w:r w:rsidR="009307B6" w:rsidRPr="00B666E8">
        <w:rPr>
          <w:rFonts w:ascii="Maax" w:eastAsia="SimSun" w:hAnsi="Maax" w:cs="Mangal"/>
          <w:b/>
          <w:kern w:val="1"/>
          <w:sz w:val="20"/>
          <w:szCs w:val="20"/>
          <w:lang w:eastAsia="hi-IN" w:bidi="hi-IN"/>
        </w:rPr>
        <w:br/>
      </w:r>
      <w:r w:rsidR="00DD7E8E">
        <w:rPr>
          <w:rFonts w:ascii="Maax" w:eastAsia="SimSun" w:hAnsi="Maax" w:cs="Mangal"/>
          <w:bCs/>
          <w:kern w:val="1"/>
          <w:sz w:val="20"/>
          <w:szCs w:val="20"/>
          <w:lang w:eastAsia="hi-IN" w:bidi="hi-IN"/>
        </w:rPr>
        <w:t>Konzert für Violine und Orchester Nr. 1</w:t>
      </w:r>
    </w:p>
    <w:p w14:paraId="77DA64D0" w14:textId="77777777" w:rsidR="00DD7E8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74D25EC1" w14:textId="77777777" w:rsidR="009F4F3E" w:rsidRDefault="00DD7E8E"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sidRPr="00DD7E8E">
        <w:rPr>
          <w:rFonts w:ascii="Maax" w:eastAsia="SimSun" w:hAnsi="Maax" w:cs="Mangal"/>
          <w:b/>
          <w:bCs/>
          <w:kern w:val="1"/>
          <w:sz w:val="20"/>
          <w:szCs w:val="20"/>
          <w:lang w:eastAsia="hi-IN" w:bidi="hi-IN"/>
        </w:rPr>
        <w:t>Edvard Grieg</w:t>
      </w:r>
    </w:p>
    <w:p w14:paraId="02B97E53" w14:textId="77777777" w:rsidR="009F4F3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 xml:space="preserve">„Aus </w:t>
      </w:r>
      <w:proofErr w:type="spellStart"/>
      <w:r>
        <w:rPr>
          <w:rFonts w:ascii="Maax" w:eastAsia="SimSun" w:hAnsi="Maax" w:cs="Mangal"/>
          <w:bCs/>
          <w:kern w:val="1"/>
          <w:sz w:val="20"/>
          <w:szCs w:val="20"/>
          <w:lang w:eastAsia="hi-IN" w:bidi="hi-IN"/>
        </w:rPr>
        <w:t>Holbergs</w:t>
      </w:r>
      <w:proofErr w:type="spellEnd"/>
      <w:r>
        <w:rPr>
          <w:rFonts w:ascii="Maax" w:eastAsia="SimSun" w:hAnsi="Maax" w:cs="Mangal"/>
          <w:bCs/>
          <w:kern w:val="1"/>
          <w:sz w:val="20"/>
          <w:szCs w:val="20"/>
          <w:lang w:eastAsia="hi-IN" w:bidi="hi-IN"/>
        </w:rPr>
        <w:t xml:space="preserve"> Zeit“. Suite im alten Stil für Streicher op. 40</w:t>
      </w:r>
    </w:p>
    <w:p w14:paraId="3C582CD8" w14:textId="77777777" w:rsidR="009F4F3E" w:rsidRDefault="009F4F3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1635A200" w14:textId="77777777" w:rsidR="009F4F3E" w:rsidRDefault="00DD7E8E"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sidRPr="00DD7E8E">
        <w:rPr>
          <w:rFonts w:ascii="Maax" w:eastAsia="SimSun" w:hAnsi="Maax" w:cs="Mangal"/>
          <w:b/>
          <w:bCs/>
          <w:kern w:val="1"/>
          <w:sz w:val="20"/>
          <w:szCs w:val="20"/>
          <w:lang w:eastAsia="hi-IN" w:bidi="hi-IN"/>
        </w:rPr>
        <w:t>Samuel Barber</w:t>
      </w:r>
    </w:p>
    <w:p w14:paraId="095C3BD6" w14:textId="77777777" w:rsidR="009F4F3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sidRPr="00DD7E8E">
        <w:rPr>
          <w:rFonts w:ascii="Maax" w:eastAsia="SimSun" w:hAnsi="Maax" w:cs="Mangal"/>
          <w:bCs/>
          <w:kern w:val="1"/>
          <w:sz w:val="20"/>
          <w:szCs w:val="20"/>
          <w:lang w:eastAsia="hi-IN" w:bidi="hi-IN"/>
        </w:rPr>
        <w:t xml:space="preserve">Adagio </w:t>
      </w:r>
      <w:proofErr w:type="spellStart"/>
      <w:r w:rsidRPr="00DD7E8E">
        <w:rPr>
          <w:rFonts w:ascii="Maax" w:eastAsia="SimSun" w:hAnsi="Maax" w:cs="Mangal"/>
          <w:bCs/>
          <w:kern w:val="1"/>
          <w:sz w:val="20"/>
          <w:szCs w:val="20"/>
          <w:lang w:eastAsia="hi-IN" w:bidi="hi-IN"/>
        </w:rPr>
        <w:t>for</w:t>
      </w:r>
      <w:proofErr w:type="spellEnd"/>
      <w:r w:rsidRPr="00DD7E8E">
        <w:rPr>
          <w:rFonts w:ascii="Maax" w:eastAsia="SimSun" w:hAnsi="Maax" w:cs="Mangal"/>
          <w:bCs/>
          <w:kern w:val="1"/>
          <w:sz w:val="20"/>
          <w:szCs w:val="20"/>
          <w:lang w:eastAsia="hi-IN" w:bidi="hi-IN"/>
        </w:rPr>
        <w:t xml:space="preserve"> </w:t>
      </w:r>
      <w:proofErr w:type="spellStart"/>
      <w:r w:rsidRPr="00DD7E8E">
        <w:rPr>
          <w:rFonts w:ascii="Maax" w:eastAsia="SimSun" w:hAnsi="Maax" w:cs="Mangal"/>
          <w:bCs/>
          <w:kern w:val="1"/>
          <w:sz w:val="20"/>
          <w:szCs w:val="20"/>
          <w:lang w:eastAsia="hi-IN" w:bidi="hi-IN"/>
        </w:rPr>
        <w:t>strings</w:t>
      </w:r>
      <w:proofErr w:type="spellEnd"/>
      <w:r w:rsidRPr="00DD7E8E">
        <w:rPr>
          <w:rFonts w:ascii="Maax" w:eastAsia="SimSun" w:hAnsi="Maax" w:cs="Mangal"/>
          <w:bCs/>
          <w:kern w:val="1"/>
          <w:sz w:val="20"/>
          <w:szCs w:val="20"/>
          <w:lang w:eastAsia="hi-IN" w:bidi="hi-IN"/>
        </w:rPr>
        <w:t xml:space="preserve"> </w:t>
      </w:r>
    </w:p>
    <w:p w14:paraId="7AF1E979" w14:textId="77777777" w:rsidR="009F4F3E" w:rsidRDefault="009F4F3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0BCB78ED" w14:textId="17EAC4F0" w:rsidR="009F4F3E" w:rsidRDefault="00DD7E8E"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sidRPr="00DD7E8E">
        <w:rPr>
          <w:rFonts w:ascii="Maax" w:eastAsia="SimSun" w:hAnsi="Maax" w:cs="Mangal"/>
          <w:b/>
          <w:bCs/>
          <w:kern w:val="1"/>
          <w:sz w:val="20"/>
          <w:szCs w:val="20"/>
          <w:lang w:eastAsia="hi-IN" w:bidi="hi-IN"/>
        </w:rPr>
        <w:t xml:space="preserve">Wojciech </w:t>
      </w:r>
      <w:proofErr w:type="spellStart"/>
      <w:r w:rsidRPr="00DD7E8E">
        <w:rPr>
          <w:rFonts w:ascii="Maax" w:eastAsia="SimSun" w:hAnsi="Maax" w:cs="Mangal"/>
          <w:b/>
          <w:bCs/>
          <w:kern w:val="1"/>
          <w:sz w:val="20"/>
          <w:szCs w:val="20"/>
          <w:lang w:eastAsia="hi-IN" w:bidi="hi-IN"/>
        </w:rPr>
        <w:t>Kila</w:t>
      </w:r>
      <w:r w:rsidR="009F4F3E">
        <w:rPr>
          <w:rFonts w:ascii="Maax" w:eastAsia="SimSun" w:hAnsi="Maax" w:cs="Mangal"/>
          <w:b/>
          <w:bCs/>
          <w:kern w:val="1"/>
          <w:sz w:val="20"/>
          <w:szCs w:val="20"/>
          <w:lang w:eastAsia="hi-IN" w:bidi="hi-IN"/>
        </w:rPr>
        <w:t>r</w:t>
      </w:r>
      <w:proofErr w:type="spellEnd"/>
    </w:p>
    <w:p w14:paraId="4B1DE9CA" w14:textId="0DD0514C" w:rsidR="00DD7E8E" w:rsidRPr="00DD7E8E" w:rsidRDefault="00DD7E8E" w:rsidP="009F4F3E">
      <w:pPr>
        <w:pStyle w:val="StandardWeb"/>
        <w:spacing w:before="0" w:beforeAutospacing="0" w:after="0" w:afterAutospacing="0" w:line="360" w:lineRule="auto"/>
        <w:rPr>
          <w:rFonts w:ascii="Maax" w:eastAsia="SimSun" w:hAnsi="Maax" w:cs="Mangal"/>
          <w:b/>
          <w:bCs/>
          <w:kern w:val="1"/>
          <w:sz w:val="20"/>
          <w:szCs w:val="20"/>
          <w:lang w:eastAsia="hi-IN" w:bidi="hi-IN"/>
        </w:rPr>
      </w:pPr>
      <w:proofErr w:type="spellStart"/>
      <w:r>
        <w:rPr>
          <w:rFonts w:ascii="Maax" w:eastAsia="SimSun" w:hAnsi="Maax" w:cs="Mangal"/>
          <w:bCs/>
          <w:kern w:val="1"/>
          <w:sz w:val="20"/>
          <w:szCs w:val="20"/>
          <w:lang w:eastAsia="hi-IN" w:bidi="hi-IN"/>
        </w:rPr>
        <w:t>Orawa</w:t>
      </w:r>
      <w:proofErr w:type="spellEnd"/>
    </w:p>
    <w:p w14:paraId="76F3ECCD" w14:textId="77777777" w:rsidR="00DD7E8E" w:rsidRPr="00F353A5" w:rsidRDefault="00DD7E8E" w:rsidP="009307B6">
      <w:pPr>
        <w:pStyle w:val="StandardWeb"/>
        <w:spacing w:before="120" w:beforeAutospacing="0" w:after="120" w:afterAutospacing="0" w:line="360" w:lineRule="auto"/>
        <w:rPr>
          <w:rFonts w:ascii="Maax" w:eastAsia="SimSun" w:hAnsi="Maax" w:cs="Mangal"/>
          <w:bCs/>
          <w:kern w:val="1"/>
          <w:sz w:val="20"/>
          <w:szCs w:val="20"/>
          <w:lang w:eastAsia="hi-IN" w:bidi="hi-IN"/>
        </w:rPr>
      </w:pPr>
    </w:p>
    <w:p w14:paraId="1F94738C" w14:textId="0975CE84" w:rsidR="003D6D3B" w:rsidRPr="00B666E8" w:rsidRDefault="00DD7E8E"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 xml:space="preserve">Sebastian Bohren </w:t>
      </w:r>
      <w:r>
        <w:rPr>
          <w:rFonts w:ascii="Maax" w:eastAsia="SimSun" w:hAnsi="Maax" w:cs="Mangal"/>
          <w:bCs/>
          <w:kern w:val="1"/>
          <w:sz w:val="20"/>
          <w:szCs w:val="20"/>
          <w:lang w:eastAsia="hi-IN" w:bidi="hi-IN"/>
        </w:rPr>
        <w:t>Violine</w:t>
      </w:r>
      <w:r w:rsidR="00B666E8" w:rsidRPr="00B666E8">
        <w:rPr>
          <w:rFonts w:ascii="Maax" w:eastAsia="SimSun" w:hAnsi="Maax" w:cs="Mangal"/>
          <w:bCs/>
          <w:kern w:val="1"/>
          <w:sz w:val="20"/>
          <w:szCs w:val="20"/>
          <w:lang w:eastAsia="hi-IN" w:bidi="hi-IN"/>
        </w:rPr>
        <w:br/>
      </w:r>
      <w:r>
        <w:rPr>
          <w:rFonts w:ascii="Maax" w:eastAsia="SimSun" w:hAnsi="Maax" w:cs="Mangal"/>
          <w:b/>
          <w:bCs/>
          <w:kern w:val="1"/>
          <w:sz w:val="20"/>
          <w:szCs w:val="20"/>
          <w:lang w:eastAsia="hi-IN" w:bidi="hi-IN"/>
        </w:rPr>
        <w:t xml:space="preserve">Emmanuel </w:t>
      </w:r>
      <w:proofErr w:type="spellStart"/>
      <w:r>
        <w:rPr>
          <w:rFonts w:ascii="Maax" w:eastAsia="SimSun" w:hAnsi="Maax" w:cs="Mangal"/>
          <w:b/>
          <w:bCs/>
          <w:kern w:val="1"/>
          <w:sz w:val="20"/>
          <w:szCs w:val="20"/>
          <w:lang w:eastAsia="hi-IN" w:bidi="hi-IN"/>
        </w:rPr>
        <w:t>Tjeknavorian</w:t>
      </w:r>
      <w:proofErr w:type="spellEnd"/>
      <w:r w:rsidR="00B666E8" w:rsidRPr="00B666E8">
        <w:rPr>
          <w:rFonts w:ascii="Maax" w:eastAsia="SimSun" w:hAnsi="Maax" w:cs="Mangal"/>
          <w:bCs/>
          <w:kern w:val="1"/>
          <w:sz w:val="20"/>
          <w:szCs w:val="20"/>
          <w:lang w:eastAsia="hi-IN" w:bidi="hi-IN"/>
        </w:rPr>
        <w:t xml:space="preserve"> </w:t>
      </w:r>
      <w:r w:rsidR="00410C90" w:rsidRPr="00B666E8">
        <w:rPr>
          <w:rFonts w:ascii="Maax" w:eastAsia="SimSun" w:hAnsi="Maax" w:cs="Mangal"/>
          <w:bCs/>
          <w:kern w:val="1"/>
          <w:sz w:val="20"/>
          <w:szCs w:val="20"/>
          <w:lang w:eastAsia="hi-IN" w:bidi="hi-IN"/>
        </w:rPr>
        <w:t>Leitung</w:t>
      </w:r>
      <w:r w:rsidR="003D6D3B" w:rsidRPr="00B666E8">
        <w:rPr>
          <w:rFonts w:ascii="Maax" w:eastAsia="SimSun" w:hAnsi="Maax" w:cs="Mangal"/>
          <w:b/>
          <w:kern w:val="1"/>
          <w:sz w:val="20"/>
          <w:szCs w:val="20"/>
          <w:lang w:eastAsia="hi-IN" w:bidi="hi-IN"/>
        </w:rPr>
        <w:br/>
        <w:t>Württembergisches Kammerorchester Heilbronn</w:t>
      </w:r>
      <w:bookmarkEnd w:id="5"/>
    </w:p>
    <w:bookmarkEnd w:id="2"/>
    <w:bookmarkEnd w:id="1"/>
    <w:p w14:paraId="18893B26" w14:textId="77777777" w:rsidR="003D6D3B" w:rsidRPr="00B666E8" w:rsidRDefault="003D6D3B" w:rsidP="003D6D3B">
      <w:pPr>
        <w:pStyle w:val="StandardWeb"/>
        <w:spacing w:before="120" w:beforeAutospacing="0" w:after="120" w:afterAutospacing="0" w:line="360" w:lineRule="auto"/>
        <w:rPr>
          <w:rFonts w:ascii="Maax" w:hAnsi="Maax"/>
          <w:b/>
          <w:bCs/>
          <w:sz w:val="20"/>
          <w:szCs w:val="20"/>
        </w:rPr>
      </w:pPr>
    </w:p>
    <w:p w14:paraId="63AEE4C3" w14:textId="32F40649" w:rsidR="003D6D3B" w:rsidRPr="00B666E8" w:rsidRDefault="003D6D3B" w:rsidP="003D6D3B">
      <w:pPr>
        <w:pStyle w:val="StandardWeb"/>
        <w:spacing w:before="120" w:beforeAutospacing="0" w:after="120" w:afterAutospacing="0" w:line="360" w:lineRule="auto"/>
        <w:rPr>
          <w:rFonts w:ascii="Maax" w:hAnsi="Maax"/>
          <w:b/>
          <w:bCs/>
          <w:sz w:val="20"/>
          <w:szCs w:val="20"/>
        </w:rPr>
      </w:pPr>
      <w:r w:rsidRPr="00B666E8">
        <w:rPr>
          <w:rFonts w:ascii="Maax" w:hAnsi="Maax"/>
          <w:b/>
          <w:bCs/>
          <w:sz w:val="20"/>
          <w:szCs w:val="20"/>
        </w:rPr>
        <w:t xml:space="preserve">Bitte beachten Sie die aktuelle Verordnung </w:t>
      </w:r>
      <w:r w:rsidR="00665294" w:rsidRPr="00B666E8">
        <w:rPr>
          <w:rFonts w:ascii="Maax" w:hAnsi="Maax"/>
          <w:b/>
          <w:bCs/>
          <w:sz w:val="20"/>
          <w:szCs w:val="20"/>
        </w:rPr>
        <w:br/>
      </w:r>
      <w:r w:rsidRPr="00B666E8">
        <w:rPr>
          <w:rFonts w:ascii="Maax" w:hAnsi="Maax"/>
          <w:b/>
          <w:bCs/>
          <w:sz w:val="20"/>
          <w:szCs w:val="20"/>
        </w:rPr>
        <w:t>des Landes Baden-Württemberg zu Konzertbesuchen:</w:t>
      </w:r>
    </w:p>
    <w:bookmarkStart w:id="7" w:name="_Hlk95916718"/>
    <w:p w14:paraId="5880CA62" w14:textId="0A2FAE2E" w:rsidR="00035B9A" w:rsidRPr="007D5DCD" w:rsidRDefault="007D5DCD" w:rsidP="003D6D3B">
      <w:pPr>
        <w:pStyle w:val="Textkrper"/>
        <w:spacing w:line="360" w:lineRule="auto"/>
        <w:rPr>
          <w:rStyle w:val="Hyperlink"/>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"http://www.baden-wuerttemberg.de/de/service/aktuelle-infos-zu-corona/aktuelle-corona-verordnung-des-landes-baden-wuerttemberg/" </w:instrText>
      </w:r>
      <w:r>
        <w:rPr>
          <w:rFonts w:ascii="Maax" w:hAnsi="Maax"/>
          <w:bCs/>
          <w:sz w:val="20"/>
          <w:szCs w:val="20"/>
        </w:rPr>
        <w:fldChar w:fldCharType="separate"/>
      </w:r>
      <w:r w:rsidR="003D6D3B" w:rsidRPr="007D5DCD">
        <w:rPr>
          <w:rStyle w:val="Hyperlink"/>
          <w:rFonts w:ascii="Maax" w:hAnsi="Maax"/>
          <w:bCs/>
          <w:sz w:val="20"/>
          <w:szCs w:val="20"/>
        </w:rPr>
        <w:t>www.baden-wuerttemberg.de/de/service/aktuelle-infos-zu-corona/aktuelle-corona-verordnung-des-landes-baden-wuerttemberg/</w:t>
      </w:r>
    </w:p>
    <w:p w14:paraId="3B0D615A" w14:textId="01BC8218" w:rsidR="003D6D3B" w:rsidRPr="00B666E8" w:rsidRDefault="007D5DCD" w:rsidP="003D6D3B">
      <w:pPr>
        <w:pStyle w:val="Textkrper"/>
        <w:spacing w:line="360" w:lineRule="auto"/>
        <w:rPr>
          <w:rFonts w:ascii="Maax" w:hAnsi="Maax"/>
          <w:bCs/>
          <w:sz w:val="20"/>
          <w:szCs w:val="20"/>
        </w:rPr>
      </w:pPr>
      <w:r>
        <w:rPr>
          <w:rFonts w:ascii="Maax" w:hAnsi="Maax"/>
          <w:bCs/>
          <w:sz w:val="20"/>
          <w:szCs w:val="20"/>
        </w:rPr>
        <w:fldChar w:fldCharType="end"/>
      </w:r>
    </w:p>
    <w:bookmarkEnd w:id="7"/>
    <w:p w14:paraId="4B13E700" w14:textId="24B0DC5A" w:rsidR="007B22C5" w:rsidRDefault="007B22C5" w:rsidP="00FF3D72">
      <w:pPr>
        <w:pStyle w:val="Textkrper"/>
        <w:spacing w:line="360" w:lineRule="auto"/>
        <w:rPr>
          <w:rFonts w:ascii="Maax" w:hAnsi="Maax"/>
          <w:bCs/>
          <w:sz w:val="20"/>
          <w:szCs w:val="20"/>
        </w:rPr>
      </w:pPr>
      <w:r w:rsidRPr="00B666E8">
        <w:rPr>
          <w:rFonts w:ascii="Maax" w:hAnsi="Maax"/>
          <w:bCs/>
          <w:sz w:val="20"/>
          <w:szCs w:val="20"/>
        </w:rPr>
        <w:t xml:space="preserve">Beim Besuch der Harmonie empfehlen wir das Tragen </w:t>
      </w:r>
      <w:r w:rsidR="008E6DC7" w:rsidRPr="00B666E8">
        <w:rPr>
          <w:rFonts w:ascii="Maax" w:hAnsi="Maax"/>
          <w:bCs/>
          <w:sz w:val="20"/>
          <w:szCs w:val="20"/>
        </w:rPr>
        <w:br/>
      </w:r>
      <w:r w:rsidRPr="00B666E8">
        <w:rPr>
          <w:rFonts w:ascii="Maax" w:hAnsi="Maax"/>
          <w:bCs/>
          <w:sz w:val="20"/>
          <w:szCs w:val="20"/>
        </w:rPr>
        <w:t>einer FFP2-Maske oder einer medizinischen Maske.</w:t>
      </w:r>
    </w:p>
    <w:p w14:paraId="004527AC" w14:textId="77777777" w:rsidR="009F4F3E" w:rsidRDefault="009F4F3E" w:rsidP="00FF3D72">
      <w:pPr>
        <w:pStyle w:val="Textkrper"/>
        <w:spacing w:line="360" w:lineRule="auto"/>
        <w:rPr>
          <w:rFonts w:ascii="Maax" w:hAnsi="Maax"/>
          <w:bCs/>
          <w:sz w:val="20"/>
          <w:szCs w:val="20"/>
        </w:rPr>
      </w:pPr>
    </w:p>
    <w:p w14:paraId="26570358" w14:textId="4B7F14B5" w:rsidR="00C30F65" w:rsidRDefault="00C30F65" w:rsidP="00FF3D72">
      <w:pPr>
        <w:pStyle w:val="Textkrper"/>
        <w:spacing w:line="360" w:lineRule="auto"/>
        <w:rPr>
          <w:rFonts w:ascii="Maax" w:hAnsi="Maax"/>
          <w:bCs/>
          <w:sz w:val="20"/>
          <w:szCs w:val="20"/>
        </w:rPr>
      </w:pPr>
      <w:r>
        <w:rPr>
          <w:rFonts w:ascii="Maax" w:hAnsi="Maax"/>
          <w:bCs/>
          <w:sz w:val="20"/>
          <w:szCs w:val="20"/>
        </w:rPr>
        <w:t>Tickets</w:t>
      </w:r>
      <w:r w:rsidR="00F447DE">
        <w:rPr>
          <w:rFonts w:ascii="Maax" w:hAnsi="Maax"/>
          <w:bCs/>
          <w:sz w:val="20"/>
          <w:szCs w:val="20"/>
        </w:rPr>
        <w:t xml:space="preserve"> für das 2. Heilbronner Konzert </w:t>
      </w:r>
      <w:r w:rsidR="00F447DE">
        <w:rPr>
          <w:rFonts w:ascii="Maax" w:hAnsi="Maax"/>
          <w:bCs/>
          <w:sz w:val="20"/>
          <w:szCs w:val="20"/>
        </w:rPr>
        <w:br/>
        <w:t>sowie das Lunch-Konzert</w:t>
      </w:r>
      <w:r>
        <w:rPr>
          <w:rFonts w:ascii="Maax" w:hAnsi="Maax"/>
          <w:bCs/>
          <w:sz w:val="20"/>
          <w:szCs w:val="20"/>
        </w:rPr>
        <w:t xml:space="preserve"> erhalten Sie unter:</w:t>
      </w:r>
    </w:p>
    <w:p w14:paraId="24FF0786" w14:textId="1D4CF208" w:rsidR="00C30F65" w:rsidRDefault="00730DB9" w:rsidP="00FF3D72">
      <w:pPr>
        <w:pStyle w:val="Textkrper"/>
        <w:spacing w:line="360" w:lineRule="auto"/>
        <w:rPr>
          <w:rFonts w:ascii="Maax" w:hAnsi="Maax"/>
          <w:bCs/>
          <w:sz w:val="20"/>
          <w:szCs w:val="20"/>
        </w:rPr>
      </w:pPr>
      <w:hyperlink r:id="rId8" w:history="1">
        <w:r w:rsidR="00C30F65" w:rsidRPr="00D31673">
          <w:rPr>
            <w:rStyle w:val="Hyperlink"/>
            <w:rFonts w:ascii="Maax" w:hAnsi="Maax"/>
            <w:bCs/>
            <w:sz w:val="20"/>
            <w:szCs w:val="20"/>
          </w:rPr>
          <w:t>www.wko-heilbronn.de</w:t>
        </w:r>
      </w:hyperlink>
    </w:p>
    <w:p w14:paraId="2E4CE7F2" w14:textId="780FA661" w:rsidR="00C30F65" w:rsidRDefault="00730DB9" w:rsidP="00FF3D72">
      <w:pPr>
        <w:pStyle w:val="Textkrper"/>
        <w:spacing w:line="360" w:lineRule="auto"/>
        <w:rPr>
          <w:rStyle w:val="Hyperlink"/>
          <w:rFonts w:ascii="Maax" w:hAnsi="Maax"/>
          <w:bCs/>
          <w:sz w:val="20"/>
          <w:szCs w:val="20"/>
        </w:rPr>
      </w:pPr>
      <w:hyperlink r:id="rId9" w:history="1">
        <w:r w:rsidR="00C30F65" w:rsidRPr="00D31673">
          <w:rPr>
            <w:rStyle w:val="Hyperlink"/>
            <w:rFonts w:ascii="Maax" w:hAnsi="Maax"/>
            <w:bCs/>
            <w:sz w:val="20"/>
            <w:szCs w:val="20"/>
          </w:rPr>
          <w:t>www.reservix.de</w:t>
        </w:r>
      </w:hyperlink>
    </w:p>
    <w:p w14:paraId="6362B66B" w14:textId="77777777" w:rsidR="00730DB9" w:rsidRDefault="00730DB9" w:rsidP="00DA3A78">
      <w:pPr>
        <w:pStyle w:val="Textkrper"/>
        <w:spacing w:after="0" w:line="360" w:lineRule="auto"/>
        <w:rPr>
          <w:rFonts w:ascii="Maax" w:hAnsi="Maax"/>
          <w:sz w:val="28"/>
          <w:szCs w:val="28"/>
        </w:rPr>
      </w:pPr>
    </w:p>
    <w:p w14:paraId="06D2D3A6" w14:textId="7C6FAD92" w:rsidR="00DA3A78" w:rsidRDefault="0098764F" w:rsidP="00DA3A78">
      <w:pPr>
        <w:pStyle w:val="Textkrper"/>
        <w:spacing w:after="0" w:line="360" w:lineRule="auto"/>
        <w:rPr>
          <w:rFonts w:ascii="Maax" w:hAnsi="Maax"/>
          <w:sz w:val="28"/>
          <w:szCs w:val="28"/>
        </w:rPr>
      </w:pPr>
      <w:bookmarkStart w:id="8" w:name="_GoBack"/>
      <w:bookmarkEnd w:id="8"/>
      <w:r w:rsidRPr="00FB3E89">
        <w:rPr>
          <w:rFonts w:ascii="Maax" w:hAnsi="Maax"/>
          <w:sz w:val="28"/>
          <w:szCs w:val="28"/>
        </w:rPr>
        <w:lastRenderedPageBreak/>
        <w:t>Biografie</w:t>
      </w:r>
      <w:r w:rsidR="00575062">
        <w:rPr>
          <w:rFonts w:ascii="Maax" w:hAnsi="Maax"/>
          <w:sz w:val="28"/>
          <w:szCs w:val="28"/>
        </w:rPr>
        <w:t xml:space="preserve"> </w:t>
      </w:r>
      <w:r w:rsidR="00DD7E8E">
        <w:rPr>
          <w:rFonts w:ascii="Maax" w:hAnsi="Maax"/>
          <w:sz w:val="28"/>
          <w:szCs w:val="28"/>
        </w:rPr>
        <w:t>Sebastian Bohren</w:t>
      </w:r>
      <w:bookmarkStart w:id="9" w:name="_Hlk115100765"/>
    </w:p>
    <w:p w14:paraId="38A2F8A7" w14:textId="29A8C120" w:rsidR="009F4F3E" w:rsidRPr="00C6622B" w:rsidRDefault="009F4F3E" w:rsidP="00DA3A78">
      <w:pPr>
        <w:pStyle w:val="Textkrper"/>
        <w:spacing w:after="0" w:line="360" w:lineRule="auto"/>
        <w:jc w:val="both"/>
        <w:rPr>
          <w:rFonts w:ascii="Maax" w:hAnsi="Maax"/>
          <w:sz w:val="28"/>
          <w:szCs w:val="28"/>
        </w:rPr>
      </w:pPr>
      <w:bookmarkStart w:id="10" w:name="_Hlk116310514"/>
      <w:r w:rsidRPr="00C6622B">
        <w:rPr>
          <w:rFonts w:ascii="Maax" w:eastAsia="Times New Roman" w:hAnsi="Maax" w:cs="Times New Roman"/>
          <w:spacing w:val="4"/>
          <w:sz w:val="20"/>
          <w:szCs w:val="20"/>
          <w:lang w:eastAsia="de-DE"/>
        </w:rPr>
        <w:t xml:space="preserve">Von der Süddeutschen Zeitung unter die „ernsthaften und geradlinigen Musiker seiner Generation“ gezählt, </w:t>
      </w:r>
      <w:r w:rsidR="00C6622B" w:rsidRPr="00C6622B">
        <w:rPr>
          <w:rFonts w:ascii="Maax" w:eastAsia="Times New Roman" w:hAnsi="Maax" w:cs="Times New Roman"/>
          <w:spacing w:val="4"/>
          <w:sz w:val="20"/>
          <w:szCs w:val="20"/>
          <w:lang w:eastAsia="de-DE"/>
        </w:rPr>
        <w:t>kann</w:t>
      </w:r>
      <w:r w:rsidRPr="00C6622B">
        <w:rPr>
          <w:rFonts w:ascii="Maax" w:eastAsia="Times New Roman" w:hAnsi="Maax" w:cs="Times New Roman"/>
          <w:spacing w:val="4"/>
          <w:sz w:val="20"/>
          <w:szCs w:val="20"/>
          <w:lang w:eastAsia="de-DE"/>
        </w:rPr>
        <w:t xml:space="preserve"> der Geiger Sebastian Bohren bereits auf eine erfolgreiche Zusammenarbeit mit dem WKO zurückblicken. Er erhielt 2022 die Auszeichnung „Der Goldene Bogen“, verliehen durch die „Stiftung Schweizer Geigenbauschule“, eine Auszeichnung, die schon Tabea Zimmermann oder Isabelle van Keulen </w:t>
      </w:r>
      <w:r w:rsidR="00357303">
        <w:rPr>
          <w:rFonts w:ascii="Maax" w:eastAsia="Times New Roman" w:hAnsi="Maax" w:cs="Times New Roman"/>
          <w:spacing w:val="4"/>
          <w:sz w:val="20"/>
          <w:szCs w:val="20"/>
          <w:lang w:eastAsia="de-DE"/>
        </w:rPr>
        <w:t>entgegennahmen</w:t>
      </w:r>
      <w:r w:rsidRPr="00C6622B">
        <w:rPr>
          <w:rFonts w:ascii="Maax" w:eastAsia="Times New Roman" w:hAnsi="Maax" w:cs="Times New Roman"/>
          <w:spacing w:val="4"/>
          <w:sz w:val="20"/>
          <w:szCs w:val="20"/>
          <w:lang w:eastAsia="de-DE"/>
        </w:rPr>
        <w:t>. In der Schweiz tritt Sebastian Bohren regelmäßig mit dem Luzerner Sinfonieorchester, dem Zürcher Kammerorchester und vielen weiteren Orchestern auf. International arbeitet er regelmäßig u.a. mit dem Royal Liverpool Philharmonic Orchestra</w:t>
      </w:r>
      <w:r w:rsidR="00C6622B" w:rsidRPr="00C6622B">
        <w:rPr>
          <w:rFonts w:ascii="Maax" w:eastAsia="Times New Roman" w:hAnsi="Maax" w:cs="Times New Roman"/>
          <w:spacing w:val="4"/>
          <w:sz w:val="20"/>
          <w:szCs w:val="20"/>
          <w:lang w:eastAsia="de-DE"/>
        </w:rPr>
        <w:t xml:space="preserve"> und</w:t>
      </w:r>
      <w:r w:rsidRPr="00C6622B">
        <w:rPr>
          <w:rFonts w:ascii="Maax" w:eastAsia="Times New Roman" w:hAnsi="Maax" w:cs="Times New Roman"/>
          <w:spacing w:val="4"/>
          <w:sz w:val="20"/>
          <w:szCs w:val="20"/>
          <w:lang w:eastAsia="de-DE"/>
        </w:rPr>
        <w:t xml:space="preserve"> dem Stuttgarter Kammerorchester zusammen.</w:t>
      </w:r>
    </w:p>
    <w:p w14:paraId="5F29F608" w14:textId="77777777" w:rsidR="009F4F3E" w:rsidRPr="00C6622B" w:rsidRDefault="009F4F3E" w:rsidP="009F4F3E">
      <w:pPr>
        <w:shd w:val="clear" w:color="auto" w:fill="FFFFFF"/>
        <w:spacing w:before="100" w:beforeAutospacing="1" w:after="100" w:afterAutospacing="1" w:line="360" w:lineRule="auto"/>
        <w:jc w:val="both"/>
        <w:rPr>
          <w:rFonts w:ascii="Maax" w:eastAsia="Times New Roman" w:hAnsi="Maax" w:cs="Times New Roman"/>
          <w:spacing w:val="4"/>
          <w:sz w:val="20"/>
          <w:szCs w:val="20"/>
          <w:lang w:eastAsia="de-DE"/>
        </w:rPr>
      </w:pPr>
      <w:r w:rsidRPr="00C6622B">
        <w:rPr>
          <w:rFonts w:ascii="Maax" w:eastAsia="Times New Roman" w:hAnsi="Maax" w:cs="Times New Roman"/>
          <w:spacing w:val="4"/>
          <w:sz w:val="20"/>
          <w:szCs w:val="20"/>
          <w:lang w:eastAsia="de-DE"/>
        </w:rPr>
        <w:t>Für seine bei „</w:t>
      </w:r>
      <w:proofErr w:type="spellStart"/>
      <w:r w:rsidRPr="00C6622B">
        <w:rPr>
          <w:rFonts w:ascii="Maax" w:eastAsia="Times New Roman" w:hAnsi="Maax" w:cs="Times New Roman"/>
          <w:spacing w:val="4"/>
          <w:sz w:val="20"/>
          <w:szCs w:val="20"/>
          <w:lang w:eastAsia="de-DE"/>
        </w:rPr>
        <w:t>Avie</w:t>
      </w:r>
      <w:proofErr w:type="spellEnd"/>
      <w:r w:rsidRPr="00C6622B">
        <w:rPr>
          <w:rFonts w:ascii="Maax" w:eastAsia="Times New Roman" w:hAnsi="Maax" w:cs="Times New Roman"/>
          <w:spacing w:val="4"/>
          <w:sz w:val="20"/>
          <w:szCs w:val="20"/>
          <w:lang w:eastAsia="de-DE"/>
        </w:rPr>
        <w:t xml:space="preserve">“ erschienene Aufnahme mit den Violinkonzerten Mozarts vergab ihm das BBC Music Magazine 5 Sterne, dasselbe Album wurde von der </w:t>
      </w:r>
      <w:proofErr w:type="spellStart"/>
      <w:r w:rsidRPr="00C6622B">
        <w:rPr>
          <w:rFonts w:ascii="Maax" w:eastAsia="Times New Roman" w:hAnsi="Maax" w:cs="Times New Roman"/>
          <w:spacing w:val="4"/>
          <w:sz w:val="20"/>
          <w:szCs w:val="20"/>
          <w:lang w:eastAsia="de-DE"/>
        </w:rPr>
        <w:t>Gramophone</w:t>
      </w:r>
      <w:proofErr w:type="spellEnd"/>
      <w:r w:rsidRPr="00C6622B">
        <w:rPr>
          <w:rFonts w:ascii="Maax" w:eastAsia="Times New Roman" w:hAnsi="Maax" w:cs="Times New Roman"/>
          <w:spacing w:val="4"/>
          <w:sz w:val="20"/>
          <w:szCs w:val="20"/>
          <w:lang w:eastAsia="de-DE"/>
        </w:rPr>
        <w:t xml:space="preserve"> ausdrücklich gelobt. Unter seinen weiteren Aufnahmen befinden sich Konzerte von Beethoven, </w:t>
      </w:r>
      <w:proofErr w:type="gramStart"/>
      <w:r w:rsidRPr="00C6622B">
        <w:rPr>
          <w:rFonts w:ascii="Maax" w:eastAsia="Times New Roman" w:hAnsi="Maax" w:cs="Times New Roman"/>
          <w:spacing w:val="4"/>
          <w:sz w:val="20"/>
          <w:szCs w:val="20"/>
          <w:lang w:eastAsia="de-DE"/>
        </w:rPr>
        <w:t>Mendelssohn Bartholdy</w:t>
      </w:r>
      <w:proofErr w:type="gramEnd"/>
      <w:r w:rsidRPr="00C6622B">
        <w:rPr>
          <w:rFonts w:ascii="Maax" w:eastAsia="Times New Roman" w:hAnsi="Maax" w:cs="Times New Roman"/>
          <w:spacing w:val="4"/>
          <w:sz w:val="20"/>
          <w:szCs w:val="20"/>
          <w:lang w:eastAsia="de-DE"/>
        </w:rPr>
        <w:t xml:space="preserve">, Hartmann und Britten, sowie Werke von Schubert, Respighi, Schostakowitsch oder </w:t>
      </w:r>
      <w:proofErr w:type="spellStart"/>
      <w:r w:rsidRPr="00C6622B">
        <w:rPr>
          <w:rFonts w:ascii="Maax" w:eastAsia="Times New Roman" w:hAnsi="Maax" w:cs="Times New Roman"/>
          <w:spacing w:val="4"/>
          <w:sz w:val="20"/>
          <w:szCs w:val="20"/>
          <w:lang w:eastAsia="de-DE"/>
        </w:rPr>
        <w:t>Vasks</w:t>
      </w:r>
      <w:proofErr w:type="spellEnd"/>
      <w:r w:rsidRPr="00C6622B">
        <w:rPr>
          <w:rFonts w:ascii="Maax" w:eastAsia="Times New Roman" w:hAnsi="Maax" w:cs="Times New Roman"/>
          <w:spacing w:val="4"/>
          <w:sz w:val="20"/>
          <w:szCs w:val="20"/>
          <w:lang w:eastAsia="de-DE"/>
        </w:rPr>
        <w:t xml:space="preserve">. Zu seinen Kammermusikpartnern zählen Daniel Hope, Andreas Haefliger, Antoine </w:t>
      </w:r>
      <w:proofErr w:type="spellStart"/>
      <w:r w:rsidRPr="00C6622B">
        <w:rPr>
          <w:rFonts w:ascii="Maax" w:eastAsia="Times New Roman" w:hAnsi="Maax" w:cs="Times New Roman"/>
          <w:spacing w:val="4"/>
          <w:sz w:val="20"/>
          <w:szCs w:val="20"/>
          <w:lang w:eastAsia="de-DE"/>
        </w:rPr>
        <w:t>Tamestit</w:t>
      </w:r>
      <w:proofErr w:type="spellEnd"/>
      <w:r w:rsidRPr="00C6622B">
        <w:rPr>
          <w:rFonts w:ascii="Maax" w:eastAsia="Times New Roman" w:hAnsi="Maax" w:cs="Times New Roman"/>
          <w:spacing w:val="4"/>
          <w:sz w:val="20"/>
          <w:szCs w:val="20"/>
          <w:lang w:eastAsia="de-DE"/>
        </w:rPr>
        <w:t xml:space="preserve"> oder Anastasia </w:t>
      </w:r>
      <w:proofErr w:type="spellStart"/>
      <w:r w:rsidRPr="00C6622B">
        <w:rPr>
          <w:rFonts w:ascii="Maax" w:eastAsia="Times New Roman" w:hAnsi="Maax" w:cs="Times New Roman"/>
          <w:spacing w:val="4"/>
          <w:sz w:val="20"/>
          <w:szCs w:val="20"/>
          <w:lang w:eastAsia="de-DE"/>
        </w:rPr>
        <w:t>Kobekina</w:t>
      </w:r>
      <w:proofErr w:type="spellEnd"/>
      <w:r w:rsidRPr="00C6622B">
        <w:rPr>
          <w:rFonts w:ascii="Maax" w:eastAsia="Times New Roman" w:hAnsi="Maax" w:cs="Times New Roman"/>
          <w:spacing w:val="4"/>
          <w:sz w:val="20"/>
          <w:szCs w:val="20"/>
          <w:lang w:eastAsia="de-DE"/>
        </w:rPr>
        <w:t xml:space="preserve">. Sebastian Bohren studierte in Zürich, Luzern und München. Er war viele Jahre Stipendiat der Stiftung Lyra und spielt die „Ex-Wanamaker-Hart“-Violine von Giovanni Battista </w:t>
      </w:r>
      <w:proofErr w:type="spellStart"/>
      <w:r w:rsidRPr="00C6622B">
        <w:rPr>
          <w:rFonts w:ascii="Maax" w:eastAsia="Times New Roman" w:hAnsi="Maax" w:cs="Times New Roman"/>
          <w:spacing w:val="4"/>
          <w:sz w:val="20"/>
          <w:szCs w:val="20"/>
          <w:lang w:eastAsia="de-DE"/>
        </w:rPr>
        <w:t>Guadagnini</w:t>
      </w:r>
      <w:proofErr w:type="spellEnd"/>
      <w:r w:rsidRPr="00C6622B">
        <w:rPr>
          <w:rFonts w:ascii="Maax" w:eastAsia="Times New Roman" w:hAnsi="Maax" w:cs="Times New Roman"/>
          <w:spacing w:val="4"/>
          <w:sz w:val="20"/>
          <w:szCs w:val="20"/>
          <w:lang w:eastAsia="de-DE"/>
        </w:rPr>
        <w:t>.</w:t>
      </w:r>
    </w:p>
    <w:bookmarkEnd w:id="9"/>
    <w:bookmarkEnd w:id="10"/>
    <w:p w14:paraId="34A1D9EC" w14:textId="77777777" w:rsidR="004813C8" w:rsidRPr="00C00174" w:rsidRDefault="004813C8" w:rsidP="00C00174">
      <w:pPr>
        <w:pStyle w:val="Textkrper"/>
        <w:spacing w:before="120" w:line="360" w:lineRule="auto"/>
        <w:jc w:val="both"/>
        <w:rPr>
          <w:rFonts w:ascii="Maax" w:hAnsi="Maax"/>
          <w:sz w:val="20"/>
          <w:szCs w:val="20"/>
        </w:rPr>
      </w:pPr>
    </w:p>
    <w:p w14:paraId="2D981D7A" w14:textId="1DDD0236" w:rsidR="009307B6" w:rsidRDefault="00DD7E8E" w:rsidP="009307B6">
      <w:pPr>
        <w:pStyle w:val="Textkrper"/>
        <w:spacing w:before="120" w:line="360" w:lineRule="auto"/>
        <w:rPr>
          <w:rFonts w:ascii="Maax" w:hAnsi="Maax"/>
          <w:sz w:val="20"/>
          <w:szCs w:val="20"/>
        </w:rPr>
      </w:pPr>
      <w:r>
        <w:rPr>
          <w:rFonts w:ascii="Maax" w:hAnsi="Maax"/>
          <w:sz w:val="20"/>
          <w:szCs w:val="20"/>
        </w:rPr>
        <w:t xml:space="preserve">Sebastian Bohrens </w:t>
      </w:r>
      <w:r w:rsidR="002E2401" w:rsidRPr="002E2401">
        <w:rPr>
          <w:rFonts w:ascii="Maax" w:hAnsi="Maax"/>
          <w:sz w:val="20"/>
          <w:szCs w:val="20"/>
        </w:rPr>
        <w:t>ausführliche Biografie</w:t>
      </w:r>
      <w:r w:rsidR="00F140D1">
        <w:rPr>
          <w:rFonts w:ascii="Maax" w:hAnsi="Maax"/>
          <w:sz w:val="20"/>
          <w:szCs w:val="20"/>
        </w:rPr>
        <w:t xml:space="preserve"> </w:t>
      </w:r>
      <w:r w:rsidR="002E2401" w:rsidRPr="002E2401">
        <w:rPr>
          <w:rFonts w:ascii="Maax" w:hAnsi="Maax"/>
          <w:sz w:val="20"/>
          <w:szCs w:val="20"/>
        </w:rPr>
        <w:t>finden Si</w:t>
      </w:r>
      <w:r w:rsidR="002C3843">
        <w:rPr>
          <w:rFonts w:ascii="Maax" w:hAnsi="Maax"/>
          <w:sz w:val="20"/>
          <w:szCs w:val="20"/>
        </w:rPr>
        <w:t>e hier</w:t>
      </w:r>
      <w:bookmarkEnd w:id="3"/>
      <w:r w:rsidR="009307B6">
        <w:rPr>
          <w:rFonts w:ascii="Maax" w:hAnsi="Maax"/>
          <w:sz w:val="20"/>
          <w:szCs w:val="20"/>
        </w:rPr>
        <w:t>:</w:t>
      </w:r>
    </w:p>
    <w:p w14:paraId="6B1CD537" w14:textId="5BDF0568" w:rsidR="002F01E9" w:rsidRPr="00DD7E8E" w:rsidRDefault="00730DB9" w:rsidP="009307B6">
      <w:pPr>
        <w:pStyle w:val="Textkrper"/>
        <w:spacing w:before="120" w:line="360" w:lineRule="auto"/>
        <w:rPr>
          <w:rFonts w:ascii="Maax" w:hAnsi="Maax"/>
          <w:sz w:val="20"/>
          <w:szCs w:val="20"/>
        </w:rPr>
      </w:pPr>
      <w:hyperlink r:id="rId10" w:history="1">
        <w:r w:rsidR="00DD7E8E" w:rsidRPr="00DD7E8E">
          <w:rPr>
            <w:rStyle w:val="Hyperlink"/>
            <w:rFonts w:ascii="Maax" w:hAnsi="Maax"/>
            <w:sz w:val="20"/>
            <w:szCs w:val="20"/>
          </w:rPr>
          <w:t>https://www.sebastianbohren.ch/i.php?i=de</w:t>
        </w:r>
      </w:hyperlink>
    </w:p>
    <w:p w14:paraId="0ECEDDDC" w14:textId="77777777" w:rsidR="00DD7E8E" w:rsidRDefault="00DD7E8E" w:rsidP="009307B6">
      <w:pPr>
        <w:pStyle w:val="Textkrper"/>
        <w:spacing w:before="120" w:line="360" w:lineRule="auto"/>
        <w:rPr>
          <w:rFonts w:ascii="Maax" w:hAnsi="Maax"/>
          <w:sz w:val="20"/>
          <w:szCs w:val="20"/>
        </w:rPr>
      </w:pPr>
    </w:p>
    <w:p w14:paraId="513B9DD8" w14:textId="72EBA30C" w:rsidR="002F01E9" w:rsidRDefault="002F01E9" w:rsidP="009307B6">
      <w:pPr>
        <w:pStyle w:val="Textkrper"/>
        <w:spacing w:before="120" w:line="360" w:lineRule="auto"/>
        <w:rPr>
          <w:rFonts w:ascii="Maax" w:hAnsi="Maax"/>
          <w:sz w:val="20"/>
          <w:szCs w:val="20"/>
        </w:rPr>
      </w:pPr>
    </w:p>
    <w:p w14:paraId="54DB091B" w14:textId="71F9337D" w:rsidR="002F01E9" w:rsidRDefault="002F01E9" w:rsidP="009307B6">
      <w:pPr>
        <w:pStyle w:val="Textkrper"/>
        <w:spacing w:before="120" w:line="360" w:lineRule="auto"/>
        <w:rPr>
          <w:rFonts w:ascii="Maax" w:hAnsi="Maax"/>
          <w:sz w:val="20"/>
          <w:szCs w:val="20"/>
        </w:rPr>
      </w:pPr>
    </w:p>
    <w:p w14:paraId="003924B8" w14:textId="2B42664F" w:rsidR="002F01E9" w:rsidRDefault="002F01E9" w:rsidP="009307B6">
      <w:pPr>
        <w:pStyle w:val="Textkrper"/>
        <w:spacing w:before="120" w:line="360" w:lineRule="auto"/>
        <w:rPr>
          <w:rFonts w:ascii="Maax" w:hAnsi="Maax"/>
          <w:sz w:val="20"/>
          <w:szCs w:val="20"/>
        </w:rPr>
      </w:pPr>
    </w:p>
    <w:p w14:paraId="2D5BB8C6" w14:textId="32CC3E26" w:rsidR="002F01E9" w:rsidRDefault="002F01E9" w:rsidP="009307B6">
      <w:pPr>
        <w:pStyle w:val="Textkrper"/>
        <w:spacing w:before="120" w:line="360" w:lineRule="auto"/>
        <w:rPr>
          <w:rFonts w:ascii="Maax" w:hAnsi="Maax"/>
          <w:sz w:val="20"/>
          <w:szCs w:val="20"/>
        </w:rPr>
      </w:pPr>
    </w:p>
    <w:p w14:paraId="607916D0" w14:textId="206D0FB1" w:rsidR="002F01E9" w:rsidRDefault="002F01E9" w:rsidP="009307B6">
      <w:pPr>
        <w:pStyle w:val="Textkrper"/>
        <w:spacing w:before="120" w:line="360" w:lineRule="auto"/>
        <w:rPr>
          <w:rFonts w:ascii="Maax" w:hAnsi="Maax"/>
          <w:sz w:val="20"/>
          <w:szCs w:val="20"/>
        </w:rPr>
      </w:pPr>
    </w:p>
    <w:p w14:paraId="12FFC2E2" w14:textId="78E419CF" w:rsidR="002F01E9" w:rsidRDefault="002F01E9" w:rsidP="009307B6">
      <w:pPr>
        <w:pStyle w:val="Textkrper"/>
        <w:spacing w:before="120" w:line="360" w:lineRule="auto"/>
        <w:rPr>
          <w:rFonts w:ascii="Maax" w:hAnsi="Maax"/>
          <w:sz w:val="20"/>
          <w:szCs w:val="20"/>
        </w:rPr>
      </w:pPr>
    </w:p>
    <w:p w14:paraId="61BF25DD" w14:textId="7D1C7F4D" w:rsidR="002F01E9" w:rsidRDefault="002F01E9" w:rsidP="009307B6">
      <w:pPr>
        <w:pStyle w:val="Textkrper"/>
        <w:spacing w:before="120" w:line="360" w:lineRule="auto"/>
        <w:rPr>
          <w:rFonts w:ascii="Maax" w:hAnsi="Maax"/>
          <w:sz w:val="20"/>
          <w:szCs w:val="20"/>
        </w:rPr>
      </w:pPr>
    </w:p>
    <w:p w14:paraId="494C9C04" w14:textId="1B0A26CA" w:rsidR="002F01E9" w:rsidRDefault="002F01E9" w:rsidP="009307B6">
      <w:pPr>
        <w:pStyle w:val="Textkrper"/>
        <w:spacing w:before="120" w:line="360" w:lineRule="auto"/>
        <w:rPr>
          <w:rFonts w:ascii="Maax" w:hAnsi="Maax"/>
          <w:sz w:val="20"/>
          <w:szCs w:val="20"/>
        </w:rPr>
      </w:pPr>
    </w:p>
    <w:p w14:paraId="6F7EC4FC" w14:textId="6D57DAD3" w:rsidR="002F01E9" w:rsidRDefault="002F01E9" w:rsidP="009307B6">
      <w:pPr>
        <w:pStyle w:val="Textkrper"/>
        <w:spacing w:before="120" w:line="360" w:lineRule="auto"/>
        <w:rPr>
          <w:rFonts w:ascii="Maax" w:hAnsi="Maax"/>
          <w:sz w:val="20"/>
          <w:szCs w:val="20"/>
        </w:rPr>
      </w:pPr>
    </w:p>
    <w:p w14:paraId="5E72C46A" w14:textId="73E608C5" w:rsidR="002F01E9" w:rsidRDefault="002F01E9" w:rsidP="009307B6">
      <w:pPr>
        <w:pStyle w:val="Textkrper"/>
        <w:spacing w:before="120" w:line="360" w:lineRule="auto"/>
        <w:rPr>
          <w:rFonts w:ascii="Maax" w:hAnsi="Maax"/>
          <w:sz w:val="20"/>
          <w:szCs w:val="20"/>
        </w:rPr>
      </w:pPr>
    </w:p>
    <w:p w14:paraId="5AEB6DD8" w14:textId="14E1D01D" w:rsidR="002F01E9" w:rsidRDefault="002F01E9" w:rsidP="009307B6">
      <w:pPr>
        <w:pStyle w:val="Textkrper"/>
        <w:spacing w:before="120" w:line="360" w:lineRule="auto"/>
        <w:rPr>
          <w:rFonts w:ascii="Maax" w:hAnsi="Maax"/>
          <w:sz w:val="20"/>
          <w:szCs w:val="20"/>
        </w:rPr>
      </w:pPr>
    </w:p>
    <w:p w14:paraId="14FA820A" w14:textId="2E83FB01" w:rsidR="002F01E9" w:rsidRDefault="002F01E9" w:rsidP="002F01E9">
      <w:pPr>
        <w:pStyle w:val="Textkrper"/>
        <w:spacing w:before="120" w:after="0" w:line="360" w:lineRule="auto"/>
        <w:rPr>
          <w:rFonts w:ascii="Maax" w:hAnsi="Maax"/>
          <w:sz w:val="28"/>
          <w:szCs w:val="28"/>
        </w:rPr>
      </w:pPr>
      <w:r w:rsidRPr="00FB3E89">
        <w:rPr>
          <w:rFonts w:ascii="Maax" w:hAnsi="Maax"/>
          <w:sz w:val="28"/>
          <w:szCs w:val="28"/>
        </w:rPr>
        <w:lastRenderedPageBreak/>
        <w:t>Biografie</w:t>
      </w:r>
      <w:r>
        <w:rPr>
          <w:rFonts w:ascii="Maax" w:hAnsi="Maax"/>
          <w:sz w:val="28"/>
          <w:szCs w:val="28"/>
        </w:rPr>
        <w:t xml:space="preserve"> </w:t>
      </w:r>
      <w:r w:rsidR="00DD7E8E">
        <w:rPr>
          <w:rFonts w:ascii="Maax" w:hAnsi="Maax"/>
          <w:sz w:val="28"/>
          <w:szCs w:val="28"/>
        </w:rPr>
        <w:t xml:space="preserve">Emmanuel </w:t>
      </w:r>
      <w:proofErr w:type="spellStart"/>
      <w:r w:rsidR="00DD7E8E">
        <w:rPr>
          <w:rFonts w:ascii="Maax" w:hAnsi="Maax"/>
          <w:sz w:val="28"/>
          <w:szCs w:val="28"/>
        </w:rPr>
        <w:t>Tjeknavorian</w:t>
      </w:r>
      <w:proofErr w:type="spellEnd"/>
    </w:p>
    <w:p w14:paraId="65012716" w14:textId="77777777" w:rsidR="009F4F3E" w:rsidRPr="00C6622B" w:rsidRDefault="009F4F3E" w:rsidP="009F4F3E">
      <w:pPr>
        <w:shd w:val="clear" w:color="auto" w:fill="FFFFFF"/>
        <w:spacing w:after="100" w:afterAutospacing="1" w:line="360" w:lineRule="auto"/>
        <w:jc w:val="both"/>
        <w:rPr>
          <w:rFonts w:ascii="Maax" w:eastAsia="Times New Roman" w:hAnsi="Maax" w:cs="Times New Roman"/>
          <w:spacing w:val="4"/>
          <w:sz w:val="20"/>
          <w:szCs w:val="20"/>
          <w:lang w:eastAsia="de-DE"/>
        </w:rPr>
      </w:pPr>
      <w:r w:rsidRPr="00C6622B">
        <w:rPr>
          <w:rFonts w:ascii="Maax" w:eastAsia="Times New Roman" w:hAnsi="Maax" w:cs="Times New Roman"/>
          <w:spacing w:val="4"/>
          <w:sz w:val="20"/>
          <w:szCs w:val="20"/>
          <w:lang w:eastAsia="de-DE"/>
        </w:rPr>
        <w:t xml:space="preserve">Emmanuel </w:t>
      </w:r>
      <w:proofErr w:type="spellStart"/>
      <w:r w:rsidRPr="00C6622B">
        <w:rPr>
          <w:rFonts w:ascii="Maax" w:eastAsia="Times New Roman" w:hAnsi="Maax" w:cs="Times New Roman"/>
          <w:spacing w:val="4"/>
          <w:sz w:val="20"/>
          <w:szCs w:val="20"/>
          <w:lang w:eastAsia="de-DE"/>
        </w:rPr>
        <w:t>Tjeknavorian</w:t>
      </w:r>
      <w:proofErr w:type="spellEnd"/>
      <w:r w:rsidRPr="00C6622B">
        <w:rPr>
          <w:rFonts w:ascii="Maax" w:eastAsia="Times New Roman" w:hAnsi="Maax" w:cs="Times New Roman"/>
          <w:spacing w:val="4"/>
          <w:sz w:val="20"/>
          <w:szCs w:val="20"/>
          <w:lang w:eastAsia="de-DE"/>
        </w:rPr>
        <w:t xml:space="preserve">, </w:t>
      </w:r>
      <w:proofErr w:type="spellStart"/>
      <w:r w:rsidRPr="00C6622B">
        <w:rPr>
          <w:rFonts w:ascii="Maax" w:eastAsia="Times New Roman" w:hAnsi="Maax" w:cs="Times New Roman"/>
          <w:spacing w:val="4"/>
          <w:sz w:val="20"/>
          <w:szCs w:val="20"/>
          <w:lang w:eastAsia="de-DE"/>
        </w:rPr>
        <w:t>Artistic</w:t>
      </w:r>
      <w:proofErr w:type="spellEnd"/>
      <w:r w:rsidRPr="00C6622B">
        <w:rPr>
          <w:rFonts w:ascii="Maax" w:eastAsia="Times New Roman" w:hAnsi="Maax" w:cs="Times New Roman"/>
          <w:spacing w:val="4"/>
          <w:sz w:val="20"/>
          <w:szCs w:val="20"/>
          <w:lang w:eastAsia="de-DE"/>
        </w:rPr>
        <w:t xml:space="preserve"> Partner des Württembergischen Kammerorchesters Heilbronn, kann auf eine enge Zusammenarbeit mit dem Klangkörper zurückblicken. Dazu zählen die von ihm geleiteten Konzerte im Oktober 2021 mit Dominik Wagner sowie Auftritte im Mai 2022, bei denen er den Solopart von </w:t>
      </w:r>
      <w:proofErr w:type="gramStart"/>
      <w:r w:rsidRPr="00C6622B">
        <w:rPr>
          <w:rFonts w:ascii="Maax" w:eastAsia="Times New Roman" w:hAnsi="Maax" w:cs="Times New Roman"/>
          <w:spacing w:val="4"/>
          <w:sz w:val="20"/>
          <w:szCs w:val="20"/>
          <w:lang w:eastAsia="de-DE"/>
        </w:rPr>
        <w:t>Mendelssohn Bartholdys</w:t>
      </w:r>
      <w:proofErr w:type="gramEnd"/>
      <w:r w:rsidRPr="00C6622B">
        <w:rPr>
          <w:rFonts w:ascii="Maax" w:eastAsia="Times New Roman" w:hAnsi="Maax" w:cs="Times New Roman"/>
          <w:spacing w:val="4"/>
          <w:sz w:val="20"/>
          <w:szCs w:val="20"/>
          <w:lang w:eastAsia="de-DE"/>
        </w:rPr>
        <w:t xml:space="preserve"> Violinkonzert spielte. Der vom Tagesspiegel als “ein Ausnahmetalent” beschriebene Emmanuel </w:t>
      </w:r>
      <w:proofErr w:type="spellStart"/>
      <w:r w:rsidRPr="00C6622B">
        <w:rPr>
          <w:rFonts w:ascii="Maax" w:eastAsia="Times New Roman" w:hAnsi="Maax" w:cs="Times New Roman"/>
          <w:spacing w:val="4"/>
          <w:sz w:val="20"/>
          <w:szCs w:val="20"/>
          <w:lang w:eastAsia="de-DE"/>
        </w:rPr>
        <w:t>Tjeknavorian</w:t>
      </w:r>
      <w:proofErr w:type="spellEnd"/>
      <w:r w:rsidRPr="00C6622B">
        <w:rPr>
          <w:rFonts w:ascii="Maax" w:eastAsia="Times New Roman" w:hAnsi="Maax" w:cs="Times New Roman"/>
          <w:spacing w:val="4"/>
          <w:sz w:val="20"/>
          <w:szCs w:val="20"/>
          <w:lang w:eastAsia="de-DE"/>
        </w:rPr>
        <w:t xml:space="preserve"> begeistert Publikum und Kritiker mit seiner großen künstlerischen Vielseitigkeit. Auch moderiert er bei Radio Klassik Stephansdom seit 2017 seine eigene Show „Der Klassik-</w:t>
      </w:r>
      <w:proofErr w:type="spellStart"/>
      <w:r w:rsidRPr="00C6622B">
        <w:rPr>
          <w:rFonts w:ascii="Maax" w:eastAsia="Times New Roman" w:hAnsi="Maax" w:cs="Times New Roman"/>
          <w:spacing w:val="4"/>
          <w:sz w:val="20"/>
          <w:szCs w:val="20"/>
          <w:lang w:eastAsia="de-DE"/>
        </w:rPr>
        <w:t>Tjek</w:t>
      </w:r>
      <w:proofErr w:type="spellEnd"/>
      <w:r w:rsidRPr="00C6622B">
        <w:rPr>
          <w:rFonts w:ascii="Maax" w:eastAsia="Times New Roman" w:hAnsi="Maax" w:cs="Times New Roman"/>
          <w:spacing w:val="4"/>
          <w:sz w:val="20"/>
          <w:szCs w:val="20"/>
          <w:lang w:eastAsia="de-DE"/>
        </w:rPr>
        <w:t xml:space="preserve">". Als Sohn des Komponisten und Dirigenten Loris </w:t>
      </w:r>
      <w:proofErr w:type="spellStart"/>
      <w:r w:rsidRPr="00C6622B">
        <w:rPr>
          <w:rFonts w:ascii="Maax" w:eastAsia="Times New Roman" w:hAnsi="Maax" w:cs="Times New Roman"/>
          <w:spacing w:val="4"/>
          <w:sz w:val="20"/>
          <w:szCs w:val="20"/>
          <w:lang w:eastAsia="de-DE"/>
        </w:rPr>
        <w:t>Tjeknavorian</w:t>
      </w:r>
      <w:proofErr w:type="spellEnd"/>
      <w:r w:rsidRPr="00C6622B">
        <w:rPr>
          <w:rFonts w:ascii="Maax" w:eastAsia="Times New Roman" w:hAnsi="Maax" w:cs="Times New Roman"/>
          <w:spacing w:val="4"/>
          <w:sz w:val="20"/>
          <w:szCs w:val="20"/>
          <w:lang w:eastAsia="de-DE"/>
        </w:rPr>
        <w:t xml:space="preserve"> musiziert Emmanuel schon seit frühestem Kindesalter.</w:t>
      </w:r>
    </w:p>
    <w:p w14:paraId="784561E9" w14:textId="256862ED" w:rsidR="009F4F3E" w:rsidRPr="00C6622B" w:rsidRDefault="009F4F3E" w:rsidP="009F4F3E">
      <w:pPr>
        <w:shd w:val="clear" w:color="auto" w:fill="FFFFFF"/>
        <w:spacing w:before="100" w:beforeAutospacing="1" w:after="100" w:afterAutospacing="1" w:line="360" w:lineRule="auto"/>
        <w:jc w:val="both"/>
        <w:rPr>
          <w:rFonts w:ascii="Maax" w:eastAsia="Times New Roman" w:hAnsi="Maax" w:cs="Times New Roman"/>
          <w:spacing w:val="4"/>
          <w:sz w:val="20"/>
          <w:szCs w:val="20"/>
          <w:lang w:eastAsia="de-DE"/>
        </w:rPr>
      </w:pPr>
      <w:r w:rsidRPr="00C6622B">
        <w:rPr>
          <w:rFonts w:ascii="Maax" w:eastAsia="Times New Roman" w:hAnsi="Maax" w:cs="Times New Roman"/>
          <w:spacing w:val="4"/>
          <w:sz w:val="20"/>
          <w:szCs w:val="20"/>
          <w:lang w:eastAsia="de-DE"/>
        </w:rPr>
        <w:t xml:space="preserve">In der aktuellen Saison kommt es </w:t>
      </w:r>
      <w:proofErr w:type="gramStart"/>
      <w:r w:rsidRPr="00C6622B">
        <w:rPr>
          <w:rFonts w:ascii="Maax" w:eastAsia="Times New Roman" w:hAnsi="Maax" w:cs="Times New Roman"/>
          <w:spacing w:val="4"/>
          <w:sz w:val="20"/>
          <w:szCs w:val="20"/>
          <w:lang w:eastAsia="de-DE"/>
        </w:rPr>
        <w:t>zu erneuten Zusammenarbeiten</w:t>
      </w:r>
      <w:proofErr w:type="gramEnd"/>
      <w:r w:rsidRPr="00C6622B">
        <w:rPr>
          <w:rFonts w:ascii="Maax" w:eastAsia="Times New Roman" w:hAnsi="Maax" w:cs="Times New Roman"/>
          <w:spacing w:val="4"/>
          <w:sz w:val="20"/>
          <w:szCs w:val="20"/>
          <w:lang w:eastAsia="de-DE"/>
        </w:rPr>
        <w:t xml:space="preserve"> mit den Grazer Philharmonikern und der Südwestdeutschen Philharmonie Konstanz. Zudem gibt </w:t>
      </w:r>
      <w:proofErr w:type="spellStart"/>
      <w:r w:rsidRPr="00C6622B">
        <w:rPr>
          <w:rFonts w:ascii="Maax" w:eastAsia="Times New Roman" w:hAnsi="Maax" w:cs="Times New Roman"/>
          <w:spacing w:val="4"/>
          <w:sz w:val="20"/>
          <w:szCs w:val="20"/>
          <w:lang w:eastAsia="de-DE"/>
        </w:rPr>
        <w:t>Tjeknavorian</w:t>
      </w:r>
      <w:proofErr w:type="spellEnd"/>
      <w:r w:rsidRPr="00C6622B">
        <w:rPr>
          <w:rFonts w:ascii="Maax" w:eastAsia="Times New Roman" w:hAnsi="Maax" w:cs="Times New Roman"/>
          <w:spacing w:val="4"/>
          <w:sz w:val="20"/>
          <w:szCs w:val="20"/>
          <w:lang w:eastAsia="de-DE"/>
        </w:rPr>
        <w:t xml:space="preserve"> Debüts als Dirigent mit den Wiener Symphonikern, dem spanischen </w:t>
      </w:r>
      <w:proofErr w:type="spellStart"/>
      <w:r w:rsidRPr="00C6622B">
        <w:rPr>
          <w:rFonts w:ascii="Maax" w:eastAsia="Times New Roman" w:hAnsi="Maax" w:cs="Times New Roman"/>
          <w:spacing w:val="4"/>
          <w:sz w:val="20"/>
          <w:szCs w:val="20"/>
          <w:lang w:eastAsia="de-DE"/>
        </w:rPr>
        <w:t>Orquestra</w:t>
      </w:r>
      <w:proofErr w:type="spellEnd"/>
      <w:r w:rsidRPr="00C6622B">
        <w:rPr>
          <w:rFonts w:ascii="Maax" w:eastAsia="Times New Roman" w:hAnsi="Maax" w:cs="Times New Roman"/>
          <w:spacing w:val="4"/>
          <w:sz w:val="20"/>
          <w:szCs w:val="20"/>
          <w:lang w:eastAsia="de-DE"/>
        </w:rPr>
        <w:t xml:space="preserve"> </w:t>
      </w:r>
      <w:proofErr w:type="spellStart"/>
      <w:r w:rsidRPr="00C6622B">
        <w:rPr>
          <w:rFonts w:ascii="Maax" w:eastAsia="Times New Roman" w:hAnsi="Maax" w:cs="Times New Roman"/>
          <w:spacing w:val="4"/>
          <w:sz w:val="20"/>
          <w:szCs w:val="20"/>
          <w:lang w:eastAsia="de-DE"/>
        </w:rPr>
        <w:t>Sinfónica</w:t>
      </w:r>
      <w:proofErr w:type="spellEnd"/>
      <w:r w:rsidRPr="00C6622B">
        <w:rPr>
          <w:rFonts w:ascii="Maax" w:eastAsia="Times New Roman" w:hAnsi="Maax" w:cs="Times New Roman"/>
          <w:spacing w:val="4"/>
          <w:sz w:val="20"/>
          <w:szCs w:val="20"/>
          <w:lang w:eastAsia="de-DE"/>
        </w:rPr>
        <w:t xml:space="preserve"> de RTVE oder auch beim Rundfunk-Sinfonieorchester Berlin. Als Residenzkünstler ist </w:t>
      </w:r>
      <w:proofErr w:type="spellStart"/>
      <w:r w:rsidRPr="00C6622B">
        <w:rPr>
          <w:rFonts w:ascii="Maax" w:eastAsia="Times New Roman" w:hAnsi="Maax" w:cs="Times New Roman"/>
          <w:spacing w:val="4"/>
          <w:sz w:val="20"/>
          <w:szCs w:val="20"/>
          <w:lang w:eastAsia="de-DE"/>
        </w:rPr>
        <w:t>Tjeknavorian</w:t>
      </w:r>
      <w:proofErr w:type="spellEnd"/>
      <w:r w:rsidRPr="00C6622B">
        <w:rPr>
          <w:rFonts w:ascii="Maax" w:eastAsia="Times New Roman" w:hAnsi="Maax" w:cs="Times New Roman"/>
          <w:spacing w:val="4"/>
          <w:sz w:val="20"/>
          <w:szCs w:val="20"/>
          <w:lang w:eastAsia="de-DE"/>
        </w:rPr>
        <w:t xml:space="preserve"> am Wiener Konzerthaus, im Grazer Musikverein oder beim </w:t>
      </w:r>
      <w:proofErr w:type="spellStart"/>
      <w:r w:rsidRPr="00C6622B">
        <w:rPr>
          <w:rFonts w:ascii="Maax" w:eastAsia="Times New Roman" w:hAnsi="Maax" w:cs="Times New Roman"/>
          <w:spacing w:val="4"/>
          <w:sz w:val="20"/>
          <w:szCs w:val="20"/>
          <w:lang w:eastAsia="de-DE"/>
        </w:rPr>
        <w:t>hr</w:t>
      </w:r>
      <w:proofErr w:type="spellEnd"/>
      <w:r w:rsidRPr="00C6622B">
        <w:rPr>
          <w:rFonts w:ascii="Maax" w:eastAsia="Times New Roman" w:hAnsi="Maax" w:cs="Times New Roman"/>
          <w:spacing w:val="4"/>
          <w:sz w:val="20"/>
          <w:szCs w:val="20"/>
          <w:lang w:eastAsia="de-DE"/>
        </w:rPr>
        <w:t xml:space="preserve">-Sinfonieorchester zu erleben. Ebenso kann Emmanuel </w:t>
      </w:r>
      <w:proofErr w:type="spellStart"/>
      <w:r w:rsidRPr="00C6622B">
        <w:rPr>
          <w:rFonts w:ascii="Maax" w:eastAsia="Times New Roman" w:hAnsi="Maax" w:cs="Times New Roman"/>
          <w:spacing w:val="4"/>
          <w:sz w:val="20"/>
          <w:szCs w:val="20"/>
          <w:lang w:eastAsia="de-DE"/>
        </w:rPr>
        <w:t>Tjeknavorian</w:t>
      </w:r>
      <w:proofErr w:type="spellEnd"/>
      <w:r w:rsidRPr="00C6622B">
        <w:rPr>
          <w:rFonts w:ascii="Maax" w:eastAsia="Times New Roman" w:hAnsi="Maax" w:cs="Times New Roman"/>
          <w:spacing w:val="4"/>
          <w:sz w:val="20"/>
          <w:szCs w:val="20"/>
          <w:lang w:eastAsia="de-DE"/>
        </w:rPr>
        <w:t xml:space="preserve"> auf Dirigate mit den Münchner Symphonikern, dem Bruckner Orchester Linz, dem Konzerthausorchester Berlin sowie der Kammerakademie Potsdam zurückblicken.</w:t>
      </w:r>
    </w:p>
    <w:p w14:paraId="12F4DD20" w14:textId="5D7AFCC4" w:rsidR="009307B6" w:rsidRDefault="009307B6" w:rsidP="009307B6">
      <w:pPr>
        <w:pStyle w:val="Textkrper"/>
        <w:spacing w:before="120" w:line="360" w:lineRule="auto"/>
        <w:rPr>
          <w:rFonts w:ascii="Maax" w:hAnsi="Maax"/>
          <w:sz w:val="20"/>
          <w:szCs w:val="20"/>
        </w:rPr>
      </w:pPr>
    </w:p>
    <w:p w14:paraId="75799184" w14:textId="48ACEE5E" w:rsidR="002F01E9" w:rsidRDefault="00DD7E8E" w:rsidP="002F01E9">
      <w:pPr>
        <w:pStyle w:val="Textkrper"/>
        <w:spacing w:before="120" w:line="360" w:lineRule="auto"/>
        <w:rPr>
          <w:rFonts w:ascii="Maax" w:hAnsi="Maax"/>
          <w:sz w:val="20"/>
          <w:szCs w:val="20"/>
        </w:rPr>
      </w:pPr>
      <w:r>
        <w:rPr>
          <w:rFonts w:ascii="Maax" w:hAnsi="Maax"/>
          <w:sz w:val="20"/>
          <w:szCs w:val="20"/>
        </w:rPr>
        <w:t xml:space="preserve">Emmanuel </w:t>
      </w:r>
      <w:proofErr w:type="spellStart"/>
      <w:r>
        <w:rPr>
          <w:rFonts w:ascii="Maax" w:hAnsi="Maax"/>
          <w:sz w:val="20"/>
          <w:szCs w:val="20"/>
        </w:rPr>
        <w:t>Tjeknavorians</w:t>
      </w:r>
      <w:proofErr w:type="spellEnd"/>
      <w:r>
        <w:rPr>
          <w:rFonts w:ascii="Maax" w:hAnsi="Maax"/>
          <w:sz w:val="20"/>
          <w:szCs w:val="20"/>
        </w:rPr>
        <w:t xml:space="preserve"> </w:t>
      </w:r>
      <w:r w:rsidR="002F01E9" w:rsidRPr="002E2401">
        <w:rPr>
          <w:rFonts w:ascii="Maax" w:hAnsi="Maax"/>
          <w:sz w:val="20"/>
          <w:szCs w:val="20"/>
        </w:rPr>
        <w:t>ausführliche Biografie</w:t>
      </w:r>
      <w:r w:rsidR="002F01E9">
        <w:rPr>
          <w:rFonts w:ascii="Maax" w:hAnsi="Maax"/>
          <w:sz w:val="20"/>
          <w:szCs w:val="20"/>
        </w:rPr>
        <w:t xml:space="preserve"> </w:t>
      </w:r>
      <w:r w:rsidR="002F01E9" w:rsidRPr="002E2401">
        <w:rPr>
          <w:rFonts w:ascii="Maax" w:hAnsi="Maax"/>
          <w:sz w:val="20"/>
          <w:szCs w:val="20"/>
        </w:rPr>
        <w:t>finden Si</w:t>
      </w:r>
      <w:r w:rsidR="002F01E9">
        <w:rPr>
          <w:rFonts w:ascii="Maax" w:hAnsi="Maax"/>
          <w:sz w:val="20"/>
          <w:szCs w:val="20"/>
        </w:rPr>
        <w:t>e hier:</w:t>
      </w:r>
    </w:p>
    <w:p w14:paraId="53D06BF0" w14:textId="5D8632B1" w:rsidR="002F01E9" w:rsidRPr="00DD7E8E" w:rsidRDefault="00357303" w:rsidP="002F01E9">
      <w:pPr>
        <w:pStyle w:val="Textkrper"/>
        <w:spacing w:before="120" w:line="360" w:lineRule="auto"/>
        <w:rPr>
          <w:rFonts w:ascii="Maax" w:hAnsi="Maax"/>
          <w:sz w:val="20"/>
          <w:szCs w:val="20"/>
        </w:rPr>
      </w:pPr>
      <w:hyperlink r:id="rId11" w:history="1">
        <w:r w:rsidR="00DD7E8E" w:rsidRPr="00DD7E8E">
          <w:rPr>
            <w:rStyle w:val="Hyperlink"/>
            <w:rFonts w:ascii="Maax" w:hAnsi="Maax"/>
            <w:sz w:val="20"/>
            <w:szCs w:val="20"/>
          </w:rPr>
          <w:t>https://emmanueltjeknavorian.com/biographie</w:t>
        </w:r>
      </w:hyperlink>
    </w:p>
    <w:p w14:paraId="77548633" w14:textId="77777777" w:rsidR="00F353A5" w:rsidRDefault="00F353A5" w:rsidP="00F353A5">
      <w:pPr>
        <w:rPr>
          <w:rFonts w:ascii="Maax" w:hAnsi="Maax"/>
        </w:rPr>
      </w:pPr>
    </w:p>
    <w:sectPr w:rsidR="00F353A5"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274A0"/>
    <w:rsid w:val="0003204A"/>
    <w:rsid w:val="00035B9A"/>
    <w:rsid w:val="00037448"/>
    <w:rsid w:val="00040881"/>
    <w:rsid w:val="00040E1C"/>
    <w:rsid w:val="0004496B"/>
    <w:rsid w:val="00053ED4"/>
    <w:rsid w:val="00062189"/>
    <w:rsid w:val="00073618"/>
    <w:rsid w:val="000760DD"/>
    <w:rsid w:val="000825A5"/>
    <w:rsid w:val="00094A29"/>
    <w:rsid w:val="0009697F"/>
    <w:rsid w:val="0009734D"/>
    <w:rsid w:val="000A12C0"/>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A3B59"/>
    <w:rsid w:val="001B1389"/>
    <w:rsid w:val="001C03E2"/>
    <w:rsid w:val="001C4268"/>
    <w:rsid w:val="001C4F64"/>
    <w:rsid w:val="001D459D"/>
    <w:rsid w:val="001D5577"/>
    <w:rsid w:val="001D5847"/>
    <w:rsid w:val="001F1536"/>
    <w:rsid w:val="001F4F1C"/>
    <w:rsid w:val="001F5A37"/>
    <w:rsid w:val="002039B3"/>
    <w:rsid w:val="00205771"/>
    <w:rsid w:val="00215C57"/>
    <w:rsid w:val="00216343"/>
    <w:rsid w:val="00217A7F"/>
    <w:rsid w:val="00220FE6"/>
    <w:rsid w:val="00221831"/>
    <w:rsid w:val="0022257F"/>
    <w:rsid w:val="002252E3"/>
    <w:rsid w:val="0022625D"/>
    <w:rsid w:val="00227AB1"/>
    <w:rsid w:val="002314B3"/>
    <w:rsid w:val="00234A43"/>
    <w:rsid w:val="00253343"/>
    <w:rsid w:val="00255350"/>
    <w:rsid w:val="00260CAB"/>
    <w:rsid w:val="00265125"/>
    <w:rsid w:val="00284A00"/>
    <w:rsid w:val="002855B2"/>
    <w:rsid w:val="00286D5C"/>
    <w:rsid w:val="00290D07"/>
    <w:rsid w:val="002973A4"/>
    <w:rsid w:val="002A14BB"/>
    <w:rsid w:val="002A2F9A"/>
    <w:rsid w:val="002A309A"/>
    <w:rsid w:val="002A4C71"/>
    <w:rsid w:val="002A71DC"/>
    <w:rsid w:val="002A74FB"/>
    <w:rsid w:val="002B1C51"/>
    <w:rsid w:val="002C25C5"/>
    <w:rsid w:val="002C2B92"/>
    <w:rsid w:val="002C3843"/>
    <w:rsid w:val="002D2368"/>
    <w:rsid w:val="002D64E4"/>
    <w:rsid w:val="002E1FD2"/>
    <w:rsid w:val="002E2401"/>
    <w:rsid w:val="002E43D4"/>
    <w:rsid w:val="002F01E9"/>
    <w:rsid w:val="002F7EDB"/>
    <w:rsid w:val="00302C45"/>
    <w:rsid w:val="00311AA1"/>
    <w:rsid w:val="00321C52"/>
    <w:rsid w:val="00324DEE"/>
    <w:rsid w:val="00326676"/>
    <w:rsid w:val="003366BE"/>
    <w:rsid w:val="00343F4E"/>
    <w:rsid w:val="0034543A"/>
    <w:rsid w:val="0034611E"/>
    <w:rsid w:val="00346E7A"/>
    <w:rsid w:val="00352B72"/>
    <w:rsid w:val="00357303"/>
    <w:rsid w:val="00364C1A"/>
    <w:rsid w:val="0036551A"/>
    <w:rsid w:val="00374B83"/>
    <w:rsid w:val="0037622B"/>
    <w:rsid w:val="0037790F"/>
    <w:rsid w:val="00380AF4"/>
    <w:rsid w:val="00380E1F"/>
    <w:rsid w:val="00381B8F"/>
    <w:rsid w:val="00383975"/>
    <w:rsid w:val="00384916"/>
    <w:rsid w:val="003A05E8"/>
    <w:rsid w:val="003A39FD"/>
    <w:rsid w:val="003B6A34"/>
    <w:rsid w:val="003C167A"/>
    <w:rsid w:val="003D6D3B"/>
    <w:rsid w:val="003E55B7"/>
    <w:rsid w:val="003E5AB0"/>
    <w:rsid w:val="003E664E"/>
    <w:rsid w:val="003F016D"/>
    <w:rsid w:val="003F3A9A"/>
    <w:rsid w:val="003F799D"/>
    <w:rsid w:val="004021C0"/>
    <w:rsid w:val="00402CBF"/>
    <w:rsid w:val="0040681F"/>
    <w:rsid w:val="00410C90"/>
    <w:rsid w:val="00412762"/>
    <w:rsid w:val="00417A6D"/>
    <w:rsid w:val="00420052"/>
    <w:rsid w:val="004210ED"/>
    <w:rsid w:val="0043120B"/>
    <w:rsid w:val="00435D92"/>
    <w:rsid w:val="0044476E"/>
    <w:rsid w:val="00456185"/>
    <w:rsid w:val="00457D9B"/>
    <w:rsid w:val="00461457"/>
    <w:rsid w:val="0046748C"/>
    <w:rsid w:val="00476CE2"/>
    <w:rsid w:val="004813C8"/>
    <w:rsid w:val="004A278A"/>
    <w:rsid w:val="004A7A1D"/>
    <w:rsid w:val="004B6161"/>
    <w:rsid w:val="004C0532"/>
    <w:rsid w:val="004C170B"/>
    <w:rsid w:val="004C535B"/>
    <w:rsid w:val="004D1725"/>
    <w:rsid w:val="004E40EF"/>
    <w:rsid w:val="004E72C5"/>
    <w:rsid w:val="004F42A5"/>
    <w:rsid w:val="00500C8C"/>
    <w:rsid w:val="00505845"/>
    <w:rsid w:val="00505D78"/>
    <w:rsid w:val="00512622"/>
    <w:rsid w:val="00516AFC"/>
    <w:rsid w:val="005176E4"/>
    <w:rsid w:val="0052011B"/>
    <w:rsid w:val="00530BF7"/>
    <w:rsid w:val="00543D00"/>
    <w:rsid w:val="00546C20"/>
    <w:rsid w:val="005564CB"/>
    <w:rsid w:val="005605A7"/>
    <w:rsid w:val="00566397"/>
    <w:rsid w:val="00566B26"/>
    <w:rsid w:val="00571375"/>
    <w:rsid w:val="00573241"/>
    <w:rsid w:val="00575062"/>
    <w:rsid w:val="00587D6B"/>
    <w:rsid w:val="005907C1"/>
    <w:rsid w:val="00594F36"/>
    <w:rsid w:val="00596F0D"/>
    <w:rsid w:val="005B336C"/>
    <w:rsid w:val="005B40CA"/>
    <w:rsid w:val="005B4D30"/>
    <w:rsid w:val="005C0011"/>
    <w:rsid w:val="005C7E88"/>
    <w:rsid w:val="005D7D97"/>
    <w:rsid w:val="005E3BAF"/>
    <w:rsid w:val="005E63F9"/>
    <w:rsid w:val="005F0A2B"/>
    <w:rsid w:val="005F1DDE"/>
    <w:rsid w:val="005F444A"/>
    <w:rsid w:val="005F500E"/>
    <w:rsid w:val="005F67AA"/>
    <w:rsid w:val="006051FB"/>
    <w:rsid w:val="006067D0"/>
    <w:rsid w:val="006278C7"/>
    <w:rsid w:val="006409DE"/>
    <w:rsid w:val="00641947"/>
    <w:rsid w:val="006426F6"/>
    <w:rsid w:val="00645476"/>
    <w:rsid w:val="00654AFC"/>
    <w:rsid w:val="00654FE7"/>
    <w:rsid w:val="00661A6D"/>
    <w:rsid w:val="0066337B"/>
    <w:rsid w:val="00665294"/>
    <w:rsid w:val="0068155A"/>
    <w:rsid w:val="00681698"/>
    <w:rsid w:val="00684923"/>
    <w:rsid w:val="00692C03"/>
    <w:rsid w:val="00693B93"/>
    <w:rsid w:val="00696B03"/>
    <w:rsid w:val="006B63B1"/>
    <w:rsid w:val="006C2987"/>
    <w:rsid w:val="006C52FD"/>
    <w:rsid w:val="006C7412"/>
    <w:rsid w:val="006C7F0F"/>
    <w:rsid w:val="006D03F8"/>
    <w:rsid w:val="006D334C"/>
    <w:rsid w:val="006D5D34"/>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0DB9"/>
    <w:rsid w:val="007316B0"/>
    <w:rsid w:val="00736934"/>
    <w:rsid w:val="00747719"/>
    <w:rsid w:val="00753528"/>
    <w:rsid w:val="00757484"/>
    <w:rsid w:val="00761E39"/>
    <w:rsid w:val="00767384"/>
    <w:rsid w:val="007918C6"/>
    <w:rsid w:val="00793AC5"/>
    <w:rsid w:val="0079563F"/>
    <w:rsid w:val="00795CEA"/>
    <w:rsid w:val="007A1A06"/>
    <w:rsid w:val="007B22C5"/>
    <w:rsid w:val="007C50A9"/>
    <w:rsid w:val="007C5DF0"/>
    <w:rsid w:val="007D15E3"/>
    <w:rsid w:val="007D5DCD"/>
    <w:rsid w:val="007E1128"/>
    <w:rsid w:val="007E3D0A"/>
    <w:rsid w:val="007E57B2"/>
    <w:rsid w:val="007E727E"/>
    <w:rsid w:val="007F3124"/>
    <w:rsid w:val="007F5DE3"/>
    <w:rsid w:val="007F6282"/>
    <w:rsid w:val="008011B7"/>
    <w:rsid w:val="00811740"/>
    <w:rsid w:val="00811855"/>
    <w:rsid w:val="00822CE2"/>
    <w:rsid w:val="00824169"/>
    <w:rsid w:val="00827161"/>
    <w:rsid w:val="00833123"/>
    <w:rsid w:val="00834448"/>
    <w:rsid w:val="008377F8"/>
    <w:rsid w:val="0084184B"/>
    <w:rsid w:val="00845E54"/>
    <w:rsid w:val="0084767B"/>
    <w:rsid w:val="008514D2"/>
    <w:rsid w:val="008519AF"/>
    <w:rsid w:val="00854F38"/>
    <w:rsid w:val="00861AD3"/>
    <w:rsid w:val="00867393"/>
    <w:rsid w:val="0087470E"/>
    <w:rsid w:val="00880D0F"/>
    <w:rsid w:val="00882793"/>
    <w:rsid w:val="008847B2"/>
    <w:rsid w:val="00895622"/>
    <w:rsid w:val="008A00C2"/>
    <w:rsid w:val="008A0904"/>
    <w:rsid w:val="008A175C"/>
    <w:rsid w:val="008A37ED"/>
    <w:rsid w:val="008A6E8C"/>
    <w:rsid w:val="008B4DF1"/>
    <w:rsid w:val="008B53D6"/>
    <w:rsid w:val="008B7BAB"/>
    <w:rsid w:val="008C5775"/>
    <w:rsid w:val="008E04BF"/>
    <w:rsid w:val="008E0510"/>
    <w:rsid w:val="008E6DC7"/>
    <w:rsid w:val="008E75D4"/>
    <w:rsid w:val="008F1DD7"/>
    <w:rsid w:val="008F4058"/>
    <w:rsid w:val="0090240A"/>
    <w:rsid w:val="00903B04"/>
    <w:rsid w:val="00906B14"/>
    <w:rsid w:val="00924227"/>
    <w:rsid w:val="009267F0"/>
    <w:rsid w:val="009307B6"/>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4F3E"/>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111B"/>
    <w:rsid w:val="00A85E20"/>
    <w:rsid w:val="00A877A6"/>
    <w:rsid w:val="00A94C8C"/>
    <w:rsid w:val="00A95DAD"/>
    <w:rsid w:val="00A95F2B"/>
    <w:rsid w:val="00AA39B4"/>
    <w:rsid w:val="00AA493A"/>
    <w:rsid w:val="00AA5986"/>
    <w:rsid w:val="00AA5B02"/>
    <w:rsid w:val="00AA6040"/>
    <w:rsid w:val="00AB0935"/>
    <w:rsid w:val="00AB3DC0"/>
    <w:rsid w:val="00AC3A1C"/>
    <w:rsid w:val="00AE26F8"/>
    <w:rsid w:val="00AE276F"/>
    <w:rsid w:val="00AE481D"/>
    <w:rsid w:val="00AE5374"/>
    <w:rsid w:val="00AE5749"/>
    <w:rsid w:val="00AF6607"/>
    <w:rsid w:val="00AF6CA8"/>
    <w:rsid w:val="00AF74B0"/>
    <w:rsid w:val="00B00E4E"/>
    <w:rsid w:val="00B17B19"/>
    <w:rsid w:val="00B27109"/>
    <w:rsid w:val="00B3099C"/>
    <w:rsid w:val="00B3154B"/>
    <w:rsid w:val="00B34A46"/>
    <w:rsid w:val="00B3611B"/>
    <w:rsid w:val="00B4574C"/>
    <w:rsid w:val="00B62B0A"/>
    <w:rsid w:val="00B64D7D"/>
    <w:rsid w:val="00B659EE"/>
    <w:rsid w:val="00B666E8"/>
    <w:rsid w:val="00B73B63"/>
    <w:rsid w:val="00B74CD6"/>
    <w:rsid w:val="00B84D5C"/>
    <w:rsid w:val="00B9755D"/>
    <w:rsid w:val="00B97693"/>
    <w:rsid w:val="00BA4299"/>
    <w:rsid w:val="00BA7D42"/>
    <w:rsid w:val="00BB02A8"/>
    <w:rsid w:val="00BB1216"/>
    <w:rsid w:val="00BB3FA0"/>
    <w:rsid w:val="00BB40F7"/>
    <w:rsid w:val="00BD229E"/>
    <w:rsid w:val="00BE1B10"/>
    <w:rsid w:val="00BE213E"/>
    <w:rsid w:val="00BE4B24"/>
    <w:rsid w:val="00BF18BE"/>
    <w:rsid w:val="00BF2ABB"/>
    <w:rsid w:val="00BF4E62"/>
    <w:rsid w:val="00C00174"/>
    <w:rsid w:val="00C021B3"/>
    <w:rsid w:val="00C04D3E"/>
    <w:rsid w:val="00C1074B"/>
    <w:rsid w:val="00C13CB0"/>
    <w:rsid w:val="00C1423F"/>
    <w:rsid w:val="00C1483C"/>
    <w:rsid w:val="00C15AC2"/>
    <w:rsid w:val="00C225BC"/>
    <w:rsid w:val="00C2556B"/>
    <w:rsid w:val="00C2792E"/>
    <w:rsid w:val="00C30F65"/>
    <w:rsid w:val="00C3237E"/>
    <w:rsid w:val="00C42875"/>
    <w:rsid w:val="00C42ED0"/>
    <w:rsid w:val="00C43272"/>
    <w:rsid w:val="00C43F8B"/>
    <w:rsid w:val="00C4568A"/>
    <w:rsid w:val="00C541DC"/>
    <w:rsid w:val="00C63268"/>
    <w:rsid w:val="00C64FC2"/>
    <w:rsid w:val="00C6622B"/>
    <w:rsid w:val="00C679A0"/>
    <w:rsid w:val="00C73509"/>
    <w:rsid w:val="00C73D86"/>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76F3"/>
    <w:rsid w:val="00CE13CA"/>
    <w:rsid w:val="00CE28C1"/>
    <w:rsid w:val="00CE3108"/>
    <w:rsid w:val="00CE50E2"/>
    <w:rsid w:val="00CE58C2"/>
    <w:rsid w:val="00CF2571"/>
    <w:rsid w:val="00D06A6A"/>
    <w:rsid w:val="00D11C7D"/>
    <w:rsid w:val="00D155F7"/>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8754F"/>
    <w:rsid w:val="00D9227B"/>
    <w:rsid w:val="00D93916"/>
    <w:rsid w:val="00D947DA"/>
    <w:rsid w:val="00D95DE0"/>
    <w:rsid w:val="00DA348C"/>
    <w:rsid w:val="00DA3A78"/>
    <w:rsid w:val="00DA3E6E"/>
    <w:rsid w:val="00DA5EB6"/>
    <w:rsid w:val="00DB3CED"/>
    <w:rsid w:val="00DB6EBA"/>
    <w:rsid w:val="00DC31C6"/>
    <w:rsid w:val="00DC625C"/>
    <w:rsid w:val="00DD0876"/>
    <w:rsid w:val="00DD0F1D"/>
    <w:rsid w:val="00DD3FFF"/>
    <w:rsid w:val="00DD7E8E"/>
    <w:rsid w:val="00DE0F06"/>
    <w:rsid w:val="00DE3098"/>
    <w:rsid w:val="00DE6797"/>
    <w:rsid w:val="00DE7654"/>
    <w:rsid w:val="00E02FC5"/>
    <w:rsid w:val="00E03F3D"/>
    <w:rsid w:val="00E06B92"/>
    <w:rsid w:val="00E11AD0"/>
    <w:rsid w:val="00E17694"/>
    <w:rsid w:val="00E21F5E"/>
    <w:rsid w:val="00E34682"/>
    <w:rsid w:val="00E34A55"/>
    <w:rsid w:val="00E354CD"/>
    <w:rsid w:val="00E3611F"/>
    <w:rsid w:val="00E368D2"/>
    <w:rsid w:val="00E42763"/>
    <w:rsid w:val="00E43FD1"/>
    <w:rsid w:val="00E43FFA"/>
    <w:rsid w:val="00E45711"/>
    <w:rsid w:val="00E4662F"/>
    <w:rsid w:val="00E55A6A"/>
    <w:rsid w:val="00E62E54"/>
    <w:rsid w:val="00E64C20"/>
    <w:rsid w:val="00E67C54"/>
    <w:rsid w:val="00E70609"/>
    <w:rsid w:val="00E70813"/>
    <w:rsid w:val="00E70FFD"/>
    <w:rsid w:val="00E74FC3"/>
    <w:rsid w:val="00E76BC6"/>
    <w:rsid w:val="00E87CE2"/>
    <w:rsid w:val="00E96B02"/>
    <w:rsid w:val="00E96E5A"/>
    <w:rsid w:val="00E97A3A"/>
    <w:rsid w:val="00EA1EE5"/>
    <w:rsid w:val="00EA2BAE"/>
    <w:rsid w:val="00EA3175"/>
    <w:rsid w:val="00EB1762"/>
    <w:rsid w:val="00EB20B0"/>
    <w:rsid w:val="00EB371A"/>
    <w:rsid w:val="00EC5BBE"/>
    <w:rsid w:val="00EC6CDE"/>
    <w:rsid w:val="00ED007F"/>
    <w:rsid w:val="00ED7007"/>
    <w:rsid w:val="00EE002C"/>
    <w:rsid w:val="00EE5195"/>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53A5"/>
    <w:rsid w:val="00F35C1A"/>
    <w:rsid w:val="00F447DE"/>
    <w:rsid w:val="00F45367"/>
    <w:rsid w:val="00F47FCE"/>
    <w:rsid w:val="00F50D4E"/>
    <w:rsid w:val="00F5499F"/>
    <w:rsid w:val="00F55966"/>
    <w:rsid w:val="00F662EA"/>
    <w:rsid w:val="00F7556F"/>
    <w:rsid w:val="00F809E5"/>
    <w:rsid w:val="00F8306E"/>
    <w:rsid w:val="00F9108F"/>
    <w:rsid w:val="00F924CE"/>
    <w:rsid w:val="00F94E20"/>
    <w:rsid w:val="00F967EC"/>
    <w:rsid w:val="00FA0663"/>
    <w:rsid w:val="00FA18BE"/>
    <w:rsid w:val="00FA3F7E"/>
    <w:rsid w:val="00FB3E89"/>
    <w:rsid w:val="00FB3FAC"/>
    <w:rsid w:val="00FB5D8F"/>
    <w:rsid w:val="00FC0A88"/>
    <w:rsid w:val="00FC16E3"/>
    <w:rsid w:val="00FD01E9"/>
    <w:rsid w:val="00FD416C"/>
    <w:rsid w:val="00FE17FC"/>
    <w:rsid w:val="00FE3432"/>
    <w:rsid w:val="00FE42F5"/>
    <w:rsid w:val="00FF3660"/>
    <w:rsid w:val="00FF3D72"/>
    <w:rsid w:val="00FF467F"/>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 w:type="paragraph" w:styleId="KeinLeerraum">
    <w:name w:val="No Spacing"/>
    <w:uiPriority w:val="1"/>
    <w:qFormat/>
    <w:rsid w:val="002F01E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o-heilbron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mmanueltjeknavorian.com/biographie" TargetMode="External"/><Relationship Id="rId5" Type="http://schemas.openxmlformats.org/officeDocument/2006/relationships/webSettings" Target="webSettings.xml"/><Relationship Id="rId10" Type="http://schemas.openxmlformats.org/officeDocument/2006/relationships/hyperlink" Target="https://www.sebastianbohren.ch/i.php?i=de" TargetMode="External"/><Relationship Id="rId4" Type="http://schemas.openxmlformats.org/officeDocument/2006/relationships/settings" Target="settings.xml"/><Relationship Id="rId9" Type="http://schemas.openxmlformats.org/officeDocument/2006/relationships/hyperlink" Target="http://www.reservi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6071-88B5-476C-BEC5-E12D5A1D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4</Pages>
  <Words>906</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11</cp:revision>
  <cp:lastPrinted>2021-10-15T14:59:00Z</cp:lastPrinted>
  <dcterms:created xsi:type="dcterms:W3CDTF">2022-10-10T09:41:00Z</dcterms:created>
  <dcterms:modified xsi:type="dcterms:W3CDTF">2022-10-10T14:49:00Z</dcterms:modified>
</cp:coreProperties>
</file>